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529" w:rsidRDefault="00384529" w:rsidP="00384529">
      <w:pPr>
        <w:pStyle w:val="22"/>
        <w:shd w:val="clear" w:color="auto" w:fill="auto"/>
        <w:tabs>
          <w:tab w:val="left" w:pos="0"/>
        </w:tabs>
        <w:spacing w:after="240"/>
        <w:ind w:right="-47" w:firstLine="0"/>
        <w:jc w:val="right"/>
        <w:rPr>
          <w:rStyle w:val="7"/>
          <w:b w:val="0"/>
          <w:sz w:val="28"/>
          <w:szCs w:val="28"/>
        </w:rPr>
      </w:pPr>
      <w:r>
        <w:rPr>
          <w:rStyle w:val="7"/>
          <w:b w:val="0"/>
          <w:sz w:val="28"/>
          <w:szCs w:val="28"/>
        </w:rPr>
        <w:t>Проект</w:t>
      </w:r>
    </w:p>
    <w:p w:rsidR="00A46AD6" w:rsidRPr="00A46AD6" w:rsidRDefault="00A46AD6" w:rsidP="00384529">
      <w:pPr>
        <w:pStyle w:val="22"/>
        <w:shd w:val="clear" w:color="auto" w:fill="auto"/>
        <w:tabs>
          <w:tab w:val="left" w:pos="0"/>
        </w:tabs>
        <w:spacing w:after="240"/>
        <w:ind w:right="-47" w:firstLine="0"/>
        <w:rPr>
          <w:rStyle w:val="7"/>
          <w:b w:val="0"/>
        </w:rPr>
      </w:pPr>
      <w:r w:rsidRPr="00A46AD6">
        <w:rPr>
          <w:rStyle w:val="7"/>
          <w:b w:val="0"/>
          <w:sz w:val="28"/>
          <w:szCs w:val="28"/>
        </w:rPr>
        <w:t xml:space="preserve">Основные направления бюджетной и налоговой политики </w:t>
      </w:r>
      <w:r w:rsidR="00384529">
        <w:rPr>
          <w:rStyle w:val="7"/>
          <w:b w:val="0"/>
          <w:sz w:val="28"/>
          <w:szCs w:val="28"/>
        </w:rPr>
        <w:t xml:space="preserve">               </w:t>
      </w:r>
      <w:r w:rsidRPr="00A46AD6">
        <w:rPr>
          <w:rStyle w:val="7"/>
          <w:b w:val="0"/>
          <w:sz w:val="28"/>
          <w:szCs w:val="28"/>
        </w:rPr>
        <w:t xml:space="preserve">муниципального образования город Белокуриха Алтайского края </w:t>
      </w:r>
      <w:r w:rsidR="00384529">
        <w:rPr>
          <w:rStyle w:val="7"/>
          <w:b w:val="0"/>
          <w:sz w:val="28"/>
          <w:szCs w:val="28"/>
        </w:rPr>
        <w:t xml:space="preserve">                               </w:t>
      </w:r>
      <w:r w:rsidR="00A17F45">
        <w:rPr>
          <w:rStyle w:val="7"/>
          <w:b w:val="0"/>
          <w:sz w:val="28"/>
          <w:szCs w:val="28"/>
        </w:rPr>
        <w:t>на 2022</w:t>
      </w:r>
      <w:r w:rsidRPr="00A46AD6">
        <w:rPr>
          <w:rStyle w:val="7"/>
          <w:b w:val="0"/>
          <w:sz w:val="28"/>
          <w:szCs w:val="28"/>
        </w:rPr>
        <w:t xml:space="preserve"> год и плановый период </w:t>
      </w:r>
      <w:r w:rsidR="00A17F45">
        <w:rPr>
          <w:rStyle w:val="7"/>
          <w:b w:val="0"/>
          <w:sz w:val="28"/>
          <w:szCs w:val="28"/>
        </w:rPr>
        <w:t>2023-2024</w:t>
      </w:r>
      <w:r w:rsidRPr="00A46AD6">
        <w:rPr>
          <w:rStyle w:val="7"/>
          <w:b w:val="0"/>
          <w:sz w:val="28"/>
          <w:szCs w:val="28"/>
        </w:rPr>
        <w:t xml:space="preserve"> годы.</w:t>
      </w:r>
    </w:p>
    <w:p w:rsidR="00F7103B" w:rsidRDefault="00045FED" w:rsidP="00384529">
      <w:pPr>
        <w:pStyle w:val="210"/>
        <w:shd w:val="clear" w:color="auto" w:fill="auto"/>
        <w:tabs>
          <w:tab w:val="left" w:pos="0"/>
        </w:tabs>
        <w:spacing w:before="0" w:after="0" w:line="240" w:lineRule="auto"/>
        <w:ind w:right="40" w:firstLine="709"/>
        <w:jc w:val="both"/>
        <w:rPr>
          <w:rStyle w:val="7"/>
          <w:sz w:val="28"/>
          <w:szCs w:val="28"/>
        </w:rPr>
      </w:pPr>
      <w:r w:rsidRPr="00B1669D">
        <w:rPr>
          <w:sz w:val="28"/>
          <w:szCs w:val="28"/>
        </w:rPr>
        <w:t xml:space="preserve">Основные направления </w:t>
      </w:r>
      <w:r w:rsidRPr="00B1669D">
        <w:rPr>
          <w:rStyle w:val="7"/>
          <w:sz w:val="28"/>
          <w:szCs w:val="28"/>
        </w:rPr>
        <w:t>бюджетной и налоговой политики подгото</w:t>
      </w:r>
      <w:r w:rsidR="00B1669D">
        <w:rPr>
          <w:rStyle w:val="7"/>
          <w:sz w:val="28"/>
          <w:szCs w:val="28"/>
        </w:rPr>
        <w:t>в</w:t>
      </w:r>
      <w:r w:rsidRPr="00B1669D">
        <w:rPr>
          <w:rStyle w:val="7"/>
          <w:sz w:val="28"/>
          <w:szCs w:val="28"/>
        </w:rPr>
        <w:t xml:space="preserve">лены в соответствии со статьями </w:t>
      </w:r>
      <w:r w:rsidRPr="00B1669D">
        <w:rPr>
          <w:rStyle w:val="8"/>
          <w:sz w:val="28"/>
          <w:szCs w:val="28"/>
        </w:rPr>
        <w:t>172, 184.2 Бюджетного кодекса Российской</w:t>
      </w:r>
      <w:r w:rsidRPr="00B1669D">
        <w:rPr>
          <w:rStyle w:val="9"/>
          <w:sz w:val="28"/>
          <w:szCs w:val="28"/>
        </w:rPr>
        <w:t xml:space="preserve"> </w:t>
      </w:r>
      <w:r w:rsidRPr="00B1669D">
        <w:rPr>
          <w:rStyle w:val="7"/>
          <w:sz w:val="28"/>
          <w:szCs w:val="28"/>
        </w:rPr>
        <w:t xml:space="preserve">Федерации (далее - Бюджетный кодекс), </w:t>
      </w:r>
      <w:r w:rsidRPr="00B1669D">
        <w:rPr>
          <w:rStyle w:val="8"/>
          <w:sz w:val="28"/>
          <w:szCs w:val="28"/>
        </w:rPr>
        <w:t xml:space="preserve">Положением </w:t>
      </w:r>
      <w:r w:rsidR="00B1669D">
        <w:rPr>
          <w:rStyle w:val="8"/>
          <w:sz w:val="28"/>
          <w:szCs w:val="28"/>
        </w:rPr>
        <w:t>«О</w:t>
      </w:r>
      <w:r w:rsidRPr="00B1669D">
        <w:rPr>
          <w:rStyle w:val="8"/>
          <w:sz w:val="28"/>
          <w:szCs w:val="28"/>
        </w:rPr>
        <w:t xml:space="preserve"> </w:t>
      </w:r>
      <w:r w:rsidRPr="00B1669D">
        <w:rPr>
          <w:rStyle w:val="7"/>
          <w:sz w:val="28"/>
          <w:szCs w:val="28"/>
        </w:rPr>
        <w:t xml:space="preserve">бюджетном </w:t>
      </w:r>
      <w:r w:rsidR="00B1669D">
        <w:rPr>
          <w:rStyle w:val="7"/>
          <w:sz w:val="28"/>
          <w:szCs w:val="28"/>
        </w:rPr>
        <w:t xml:space="preserve">устройстве, бюджетном </w:t>
      </w:r>
      <w:r w:rsidRPr="00B1669D">
        <w:rPr>
          <w:rStyle w:val="8"/>
          <w:sz w:val="28"/>
          <w:szCs w:val="28"/>
        </w:rPr>
        <w:t>процессе</w:t>
      </w:r>
      <w:r w:rsidR="00B1669D">
        <w:rPr>
          <w:rStyle w:val="8"/>
          <w:sz w:val="28"/>
          <w:szCs w:val="28"/>
        </w:rPr>
        <w:t xml:space="preserve"> и финансовом контроле в муниципальном образовании город Белокуриха Алтайского края»,</w:t>
      </w:r>
      <w:r w:rsidRPr="00B1669D">
        <w:rPr>
          <w:rStyle w:val="9"/>
          <w:sz w:val="28"/>
          <w:szCs w:val="28"/>
        </w:rPr>
        <w:t xml:space="preserve"> </w:t>
      </w:r>
      <w:r w:rsidRPr="00B1669D">
        <w:rPr>
          <w:rStyle w:val="7"/>
          <w:sz w:val="28"/>
          <w:szCs w:val="28"/>
        </w:rPr>
        <w:t xml:space="preserve">с учетом </w:t>
      </w:r>
      <w:r w:rsidRPr="00B1669D">
        <w:rPr>
          <w:sz w:val="28"/>
          <w:szCs w:val="28"/>
        </w:rPr>
        <w:t xml:space="preserve">итогов реализации бюджетной </w:t>
      </w:r>
      <w:r w:rsidRPr="00B1669D">
        <w:rPr>
          <w:rStyle w:val="7"/>
          <w:sz w:val="28"/>
          <w:szCs w:val="28"/>
        </w:rPr>
        <w:t>политики и налоговой политики в 201</w:t>
      </w:r>
      <w:r w:rsidR="00D30E40">
        <w:rPr>
          <w:rStyle w:val="7"/>
          <w:sz w:val="28"/>
          <w:szCs w:val="28"/>
        </w:rPr>
        <w:t>7</w:t>
      </w:r>
      <w:r w:rsidRPr="00B1669D">
        <w:rPr>
          <w:rStyle w:val="7"/>
          <w:sz w:val="28"/>
          <w:szCs w:val="28"/>
        </w:rPr>
        <w:t xml:space="preserve"> </w:t>
      </w:r>
      <w:r w:rsidRPr="00B1669D">
        <w:rPr>
          <w:rStyle w:val="8"/>
          <w:sz w:val="28"/>
          <w:szCs w:val="28"/>
        </w:rPr>
        <w:t>- 20</w:t>
      </w:r>
      <w:r w:rsidR="00D30E40">
        <w:rPr>
          <w:rStyle w:val="8"/>
          <w:sz w:val="28"/>
          <w:szCs w:val="28"/>
        </w:rPr>
        <w:t>20</w:t>
      </w:r>
      <w:r w:rsidRPr="00B1669D">
        <w:rPr>
          <w:rStyle w:val="9"/>
          <w:sz w:val="28"/>
          <w:szCs w:val="28"/>
        </w:rPr>
        <w:t xml:space="preserve"> </w:t>
      </w:r>
      <w:r w:rsidRPr="00B1669D">
        <w:rPr>
          <w:rStyle w:val="7"/>
          <w:sz w:val="28"/>
          <w:szCs w:val="28"/>
        </w:rPr>
        <w:t>годах.</w:t>
      </w:r>
    </w:p>
    <w:p w:rsidR="00DC0068" w:rsidRDefault="00DC0068" w:rsidP="00DC0068">
      <w:pPr>
        <w:ind w:firstLine="709"/>
        <w:jc w:val="both"/>
        <w:rPr>
          <w:rFonts w:ascii="Times New Roman" w:hAnsi="Times New Roman" w:cs="Times New Roman"/>
          <w:sz w:val="28"/>
          <w:szCs w:val="28"/>
        </w:rPr>
      </w:pPr>
      <w:r w:rsidRPr="00DC0068">
        <w:rPr>
          <w:rFonts w:ascii="Times New Roman" w:hAnsi="Times New Roman" w:cs="Times New Roman"/>
          <w:sz w:val="28"/>
          <w:szCs w:val="28"/>
        </w:rPr>
        <w:t>Целями бюджетной и налоговой политики на</w:t>
      </w:r>
      <w:r w:rsidR="00545169">
        <w:rPr>
          <w:rFonts w:ascii="Times New Roman" w:hAnsi="Times New Roman" w:cs="Times New Roman"/>
          <w:sz w:val="28"/>
          <w:szCs w:val="28"/>
        </w:rPr>
        <w:t xml:space="preserve"> трехлетний период обозначены: </w:t>
      </w:r>
      <w:r w:rsidRPr="00DC0068">
        <w:rPr>
          <w:rFonts w:ascii="Times New Roman" w:hAnsi="Times New Roman" w:cs="Times New Roman"/>
          <w:sz w:val="28"/>
          <w:szCs w:val="28"/>
        </w:rPr>
        <w:t xml:space="preserve">безусловное достижение целевых показателей, определенных национальными проектами и </w:t>
      </w:r>
      <w:r>
        <w:rPr>
          <w:rFonts w:ascii="Times New Roman" w:hAnsi="Times New Roman" w:cs="Times New Roman"/>
          <w:sz w:val="28"/>
          <w:szCs w:val="28"/>
        </w:rPr>
        <w:t xml:space="preserve">муниципальными </w:t>
      </w:r>
      <w:r w:rsidRPr="00DC0068">
        <w:rPr>
          <w:rFonts w:ascii="Times New Roman" w:hAnsi="Times New Roman" w:cs="Times New Roman"/>
          <w:sz w:val="28"/>
          <w:szCs w:val="28"/>
        </w:rPr>
        <w:t xml:space="preserve">программами; реализация планируемых мероприятий, разработанных для индивидуальной программы социально-экономического развития </w:t>
      </w:r>
      <w:r>
        <w:rPr>
          <w:rFonts w:ascii="Times New Roman" w:hAnsi="Times New Roman" w:cs="Times New Roman"/>
          <w:sz w:val="28"/>
          <w:szCs w:val="28"/>
        </w:rPr>
        <w:t>муниципального образования город Белокуриха Алтайского края</w:t>
      </w:r>
      <w:r w:rsidRPr="00DC0068">
        <w:rPr>
          <w:rFonts w:ascii="Times New Roman" w:hAnsi="Times New Roman" w:cs="Times New Roman"/>
          <w:sz w:val="28"/>
          <w:szCs w:val="28"/>
        </w:rPr>
        <w:t xml:space="preserve">, способствующие повышению уровня и качества жизни населения, стимулированию инвестиционной активности. </w:t>
      </w:r>
    </w:p>
    <w:p w:rsidR="00DC0068" w:rsidRPr="00DC0068" w:rsidRDefault="00DC0068" w:rsidP="00DC0068">
      <w:pPr>
        <w:ind w:firstLine="709"/>
        <w:jc w:val="both"/>
        <w:rPr>
          <w:rFonts w:ascii="Times New Roman" w:hAnsi="Times New Roman" w:cs="Times New Roman"/>
          <w:sz w:val="28"/>
          <w:szCs w:val="28"/>
        </w:rPr>
      </w:pPr>
      <w:r w:rsidRPr="00DC0068">
        <w:rPr>
          <w:rFonts w:ascii="Times New Roman" w:hAnsi="Times New Roman" w:cs="Times New Roman"/>
          <w:sz w:val="28"/>
          <w:szCs w:val="28"/>
        </w:rPr>
        <w:t>Ключевыми задачами бюджетной и налоговой политики определены:</w:t>
      </w:r>
    </w:p>
    <w:p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продолжение взаимодействия органов местного самоуправления с главными администраторами налоговых и неналоговых доходов бюджета в целях улучшения качества администрирования доходов;</w:t>
      </w:r>
    </w:p>
    <w:p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сохранение стабильности налоговой нагрузки и полноты выявления плательщиков;</w:t>
      </w:r>
    </w:p>
    <w:p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сохранение и дальнейшее развитие налогового потенциала, в том числе посредством стимулирования реального сектора экономики, малого предпринимательства, формирования благоприятных условий для развития бизнеса, привлечения инвестиций;</w:t>
      </w:r>
    </w:p>
    <w:p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безусловное исполнение принятых обязательств</w:t>
      </w:r>
      <w:r w:rsidRPr="001C5057">
        <w:rPr>
          <w:rFonts w:ascii="Times New Roman" w:hAnsi="Times New Roman"/>
          <w:sz w:val="28"/>
          <w:szCs w:val="28"/>
          <w:lang w:eastAsia="ru-RU"/>
        </w:rPr>
        <w:t xml:space="preserve"> перед работниками бюджетной сферы, в том числе в части индексации оплаты труда;</w:t>
      </w:r>
    </w:p>
    <w:p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повышение финансовой дисциплины органов местного самоуправления;</w:t>
      </w:r>
    </w:p>
    <w:p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 xml:space="preserve">реализация программно-целевого принципа формирования </w:t>
      </w:r>
      <w:r w:rsidR="00EC73E1">
        <w:rPr>
          <w:rFonts w:ascii="Times New Roman" w:hAnsi="Times New Roman"/>
          <w:sz w:val="28"/>
          <w:szCs w:val="28"/>
        </w:rPr>
        <w:t>местного бюджета</w:t>
      </w:r>
      <w:r w:rsidRPr="001C5057">
        <w:rPr>
          <w:rFonts w:ascii="Times New Roman" w:hAnsi="Times New Roman"/>
          <w:sz w:val="28"/>
          <w:szCs w:val="28"/>
        </w:rPr>
        <w:t>;</w:t>
      </w:r>
    </w:p>
    <w:p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повышение качества взаимодействия между органами исполнительной власти края и органами местного самоуправления как инструмента сохранения устойчивости и сбалансированности местных бюджетов в условиях изменения бюджетного законодательства;</w:t>
      </w:r>
    </w:p>
    <w:p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расширение применения инструмента казначейского сопровождения действующих бюджетных обязательств;</w:t>
      </w:r>
    </w:p>
    <w:p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сохранение оптимальной долговой нагрузки и обеспечение минимально возможной стоимости обслуживания долговых обязательств;</w:t>
      </w:r>
    </w:p>
    <w:p w:rsidR="00DC0068" w:rsidRPr="001C5057" w:rsidRDefault="00DC0068" w:rsidP="00DC0068">
      <w:pPr>
        <w:pStyle w:val="1a"/>
        <w:spacing w:after="0" w:line="240" w:lineRule="auto"/>
        <w:ind w:left="0" w:firstLine="709"/>
        <w:jc w:val="both"/>
        <w:rPr>
          <w:rFonts w:ascii="Times New Roman" w:hAnsi="Times New Roman"/>
          <w:sz w:val="28"/>
          <w:szCs w:val="28"/>
        </w:rPr>
      </w:pPr>
      <w:r w:rsidRPr="001C5057">
        <w:rPr>
          <w:rFonts w:ascii="Times New Roman" w:hAnsi="Times New Roman"/>
          <w:sz w:val="28"/>
          <w:szCs w:val="28"/>
        </w:rPr>
        <w:t>соблюдение открытости и прозрачности бюджетного процесса, финансовой грамотности граждан, поддержки и развития общедоступных информационно-аналитических ресурсов.</w:t>
      </w:r>
    </w:p>
    <w:p w:rsidR="00DC0068" w:rsidRPr="00DC0068" w:rsidRDefault="00DC0068" w:rsidP="00DC0068">
      <w:pPr>
        <w:ind w:firstLine="709"/>
        <w:jc w:val="both"/>
        <w:rPr>
          <w:rFonts w:ascii="Times New Roman" w:hAnsi="Times New Roman" w:cs="Times New Roman"/>
          <w:sz w:val="28"/>
          <w:szCs w:val="28"/>
        </w:rPr>
      </w:pPr>
    </w:p>
    <w:p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sz w:val="28"/>
          <w:szCs w:val="28"/>
        </w:rPr>
        <w:lastRenderedPageBreak/>
        <w:t xml:space="preserve">Первоочередной </w:t>
      </w:r>
      <w:r w:rsidRPr="00B1669D">
        <w:rPr>
          <w:rStyle w:val="7"/>
          <w:sz w:val="28"/>
          <w:szCs w:val="28"/>
        </w:rPr>
        <w:t xml:space="preserve">задачей становится реализация уже принятых решений в </w:t>
      </w:r>
      <w:r w:rsidRPr="00B1669D">
        <w:rPr>
          <w:rStyle w:val="8"/>
          <w:sz w:val="28"/>
          <w:szCs w:val="28"/>
        </w:rPr>
        <w:t>рамках</w:t>
      </w:r>
      <w:r w:rsidRPr="00B1669D">
        <w:rPr>
          <w:rStyle w:val="9"/>
          <w:sz w:val="28"/>
          <w:szCs w:val="28"/>
        </w:rPr>
        <w:t xml:space="preserve"> </w:t>
      </w:r>
      <w:r w:rsidRPr="00B1669D">
        <w:rPr>
          <w:rStyle w:val="7"/>
          <w:sz w:val="28"/>
          <w:szCs w:val="28"/>
        </w:rPr>
        <w:t>бюджета 20</w:t>
      </w:r>
      <w:r w:rsidR="00D30E40">
        <w:rPr>
          <w:rStyle w:val="7"/>
          <w:sz w:val="28"/>
          <w:szCs w:val="28"/>
        </w:rPr>
        <w:t>2</w:t>
      </w:r>
      <w:r w:rsidR="000720B5">
        <w:rPr>
          <w:rStyle w:val="7"/>
          <w:sz w:val="28"/>
          <w:szCs w:val="28"/>
        </w:rPr>
        <w:t>1</w:t>
      </w:r>
      <w:r w:rsidRPr="00B1669D">
        <w:rPr>
          <w:rStyle w:val="7"/>
          <w:sz w:val="28"/>
          <w:szCs w:val="28"/>
        </w:rPr>
        <w:t xml:space="preserve"> года </w:t>
      </w:r>
      <w:r w:rsidRPr="00B1669D">
        <w:rPr>
          <w:sz w:val="28"/>
          <w:szCs w:val="28"/>
        </w:rPr>
        <w:t xml:space="preserve">с </w:t>
      </w:r>
      <w:r w:rsidRPr="00B1669D">
        <w:rPr>
          <w:rStyle w:val="7"/>
          <w:sz w:val="28"/>
          <w:szCs w:val="28"/>
        </w:rPr>
        <w:t xml:space="preserve">конечной целью </w:t>
      </w:r>
      <w:r w:rsidR="00B1669D">
        <w:rPr>
          <w:rStyle w:val="7"/>
          <w:sz w:val="28"/>
          <w:szCs w:val="28"/>
        </w:rPr>
        <w:t xml:space="preserve">принятия бюджетов без </w:t>
      </w:r>
      <w:r w:rsidR="00E8308A">
        <w:rPr>
          <w:rStyle w:val="7"/>
          <w:sz w:val="28"/>
          <w:szCs w:val="28"/>
        </w:rPr>
        <w:t>заимствованных в кредитных организациях средств для погашения дефицита бюджета</w:t>
      </w:r>
      <w:r w:rsidRPr="00B1669D">
        <w:rPr>
          <w:rStyle w:val="7"/>
          <w:sz w:val="28"/>
          <w:szCs w:val="28"/>
        </w:rPr>
        <w:t xml:space="preserve">, а </w:t>
      </w:r>
      <w:r w:rsidRPr="00B1669D">
        <w:rPr>
          <w:rStyle w:val="8"/>
          <w:sz w:val="28"/>
          <w:szCs w:val="28"/>
        </w:rPr>
        <w:t>также подготовка</w:t>
      </w:r>
      <w:r w:rsidRPr="00B1669D">
        <w:rPr>
          <w:rStyle w:val="9"/>
          <w:sz w:val="28"/>
          <w:szCs w:val="28"/>
        </w:rPr>
        <w:t xml:space="preserve"> </w:t>
      </w:r>
      <w:r w:rsidRPr="00B1669D">
        <w:rPr>
          <w:rStyle w:val="7"/>
          <w:sz w:val="28"/>
          <w:szCs w:val="28"/>
        </w:rPr>
        <w:t xml:space="preserve">нового бюджета </w:t>
      </w:r>
      <w:r w:rsidRPr="00B1669D">
        <w:rPr>
          <w:sz w:val="28"/>
          <w:szCs w:val="28"/>
        </w:rPr>
        <w:t xml:space="preserve">на </w:t>
      </w:r>
      <w:r w:rsidRPr="00B1669D">
        <w:rPr>
          <w:rStyle w:val="7"/>
          <w:sz w:val="28"/>
          <w:szCs w:val="28"/>
        </w:rPr>
        <w:t>трёхлетнюю перспективу.</w:t>
      </w:r>
    </w:p>
    <w:p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7"/>
          <w:sz w:val="28"/>
          <w:szCs w:val="28"/>
        </w:rPr>
        <w:t xml:space="preserve">Исполнение местного бюджета в рамках </w:t>
      </w:r>
      <w:r w:rsidRPr="00B1669D">
        <w:rPr>
          <w:rStyle w:val="8"/>
          <w:sz w:val="28"/>
          <w:szCs w:val="28"/>
        </w:rPr>
        <w:t xml:space="preserve">муниципальных программ </w:t>
      </w:r>
      <w:r w:rsidRPr="00B1669D">
        <w:rPr>
          <w:rStyle w:val="7"/>
          <w:sz w:val="28"/>
          <w:szCs w:val="28"/>
        </w:rPr>
        <w:t xml:space="preserve">хотя и </w:t>
      </w:r>
      <w:r w:rsidRPr="00B1669D">
        <w:rPr>
          <w:rStyle w:val="8"/>
          <w:sz w:val="28"/>
          <w:szCs w:val="28"/>
        </w:rPr>
        <w:t>является</w:t>
      </w:r>
      <w:r w:rsidRPr="00B1669D">
        <w:rPr>
          <w:rStyle w:val="9"/>
          <w:sz w:val="28"/>
          <w:szCs w:val="28"/>
        </w:rPr>
        <w:t xml:space="preserve"> </w:t>
      </w:r>
      <w:r w:rsidRPr="00B1669D">
        <w:rPr>
          <w:rStyle w:val="7"/>
          <w:sz w:val="28"/>
          <w:szCs w:val="28"/>
        </w:rPr>
        <w:t xml:space="preserve">наиболее оптимальным, но в эту систему нужно внедрять новые механизмы, чтобы </w:t>
      </w:r>
      <w:r w:rsidRPr="00B1669D">
        <w:rPr>
          <w:rStyle w:val="8"/>
          <w:sz w:val="28"/>
          <w:szCs w:val="28"/>
        </w:rPr>
        <w:t xml:space="preserve">она </w:t>
      </w:r>
      <w:r w:rsidRPr="00B1669D">
        <w:rPr>
          <w:rStyle w:val="7"/>
          <w:sz w:val="28"/>
          <w:szCs w:val="28"/>
        </w:rPr>
        <w:t xml:space="preserve">всё-таки </w:t>
      </w:r>
      <w:r w:rsidRPr="00B1669D">
        <w:rPr>
          <w:sz w:val="28"/>
          <w:szCs w:val="28"/>
        </w:rPr>
        <w:t xml:space="preserve">стала работающей, </w:t>
      </w:r>
      <w:r w:rsidRPr="00B1669D">
        <w:rPr>
          <w:rStyle w:val="7"/>
          <w:sz w:val="28"/>
          <w:szCs w:val="28"/>
        </w:rPr>
        <w:t>а не формальной.</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 xml:space="preserve">Одним из приоритетных направлений повышения эффективности бюджетных расходов в предстоящем периоде будет выступать развитие института </w:t>
      </w:r>
      <w:r w:rsidR="000720B5">
        <w:rPr>
          <w:sz w:val="28"/>
          <w:szCs w:val="28"/>
        </w:rPr>
        <w:t>муниципальных</w:t>
      </w:r>
      <w:r w:rsidRPr="000E2A66">
        <w:rPr>
          <w:sz w:val="28"/>
          <w:szCs w:val="28"/>
        </w:rPr>
        <w:t xml:space="preserve"> программ на проектных принципах управления. Предполагается </w:t>
      </w:r>
      <w:r w:rsidR="006740A1">
        <w:rPr>
          <w:sz w:val="28"/>
          <w:szCs w:val="28"/>
        </w:rPr>
        <w:t>сохранение</w:t>
      </w:r>
      <w:r w:rsidRPr="000E2A66">
        <w:rPr>
          <w:sz w:val="28"/>
          <w:szCs w:val="28"/>
        </w:rPr>
        <w:t xml:space="preserve"> комплексного механизма аудита (обзора) бюджетных расходов.</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 xml:space="preserve">Будет </w:t>
      </w:r>
      <w:r w:rsidR="006740A1">
        <w:rPr>
          <w:sz w:val="28"/>
          <w:szCs w:val="28"/>
        </w:rPr>
        <w:t>функционировать</w:t>
      </w:r>
      <w:r w:rsidRPr="000E2A66">
        <w:rPr>
          <w:sz w:val="28"/>
          <w:szCs w:val="28"/>
        </w:rPr>
        <w:t xml:space="preserve"> система управления налоговыми расходами (выпадающими доходами бюджета, обусловленными налоговыми льготами, преференциями по налогам и сборам, предусмотренным в качестве мер государственной поддержки) и обеспечена ее интеграция в бюджетный процесс.</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Кроме того, в целях повышения операционной эффективности бюджетных расходов предполагается дальнейшее совершенствования процедур планирования и технологий исполнения бюджета, включая:</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расширение практики внедрения обоснований бюджетных ассигнований для получателей бюджетных средств и создание на федеральном уровне единой системы обоснования расходов;</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введение в процедуру планирования бюджетных инвестиций в объекты капитального строительства механизма обоснования инвестиций и проведения его технологического и ценового аудита;</w:t>
      </w:r>
    </w:p>
    <w:p w:rsid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формирование и ведение реестра конечных получателей субсидий из бюджета;</w:t>
      </w:r>
    </w:p>
    <w:p w:rsidR="00246A65" w:rsidRPr="000E2A66" w:rsidRDefault="00246A65" w:rsidP="000E2A66">
      <w:pPr>
        <w:pStyle w:val="210"/>
        <w:shd w:val="clear" w:color="auto" w:fill="auto"/>
        <w:tabs>
          <w:tab w:val="left" w:pos="0"/>
        </w:tabs>
        <w:spacing w:before="0" w:after="0" w:line="240" w:lineRule="auto"/>
        <w:ind w:right="40" w:firstLine="709"/>
        <w:jc w:val="both"/>
        <w:rPr>
          <w:sz w:val="28"/>
          <w:szCs w:val="28"/>
        </w:rPr>
      </w:pPr>
      <w:r>
        <w:rPr>
          <w:sz w:val="28"/>
          <w:szCs w:val="28"/>
        </w:rPr>
        <w:t>Продолжение работы по установлению общих требований к правилам предоставления грантов в форме субсидий различным категориям грантополучателей, а также разработке и утверждению типовых форм соглашений о предоставлении указанных грантов;</w:t>
      </w:r>
    </w:p>
    <w:p w:rsid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 xml:space="preserve">совершенствование порядка авансирования по </w:t>
      </w:r>
      <w:r w:rsidR="00E213F4">
        <w:rPr>
          <w:sz w:val="28"/>
          <w:szCs w:val="28"/>
        </w:rPr>
        <w:t xml:space="preserve">муниципальным </w:t>
      </w:r>
      <w:r w:rsidRPr="000E2A66">
        <w:rPr>
          <w:sz w:val="28"/>
          <w:szCs w:val="28"/>
        </w:rPr>
        <w:t>контрактам (контрактам, договорам);</w:t>
      </w:r>
    </w:p>
    <w:p w:rsidR="00246A65" w:rsidRPr="000E2A66" w:rsidRDefault="00246A65" w:rsidP="000E2A66">
      <w:pPr>
        <w:pStyle w:val="210"/>
        <w:shd w:val="clear" w:color="auto" w:fill="auto"/>
        <w:tabs>
          <w:tab w:val="left" w:pos="0"/>
        </w:tabs>
        <w:spacing w:before="0" w:after="0" w:line="240" w:lineRule="auto"/>
        <w:ind w:right="40" w:firstLine="709"/>
        <w:jc w:val="both"/>
        <w:rPr>
          <w:sz w:val="28"/>
          <w:szCs w:val="28"/>
        </w:rPr>
      </w:pPr>
      <w:r>
        <w:rPr>
          <w:sz w:val="28"/>
          <w:szCs w:val="28"/>
        </w:rPr>
        <w:t>Расширение применения механизма казначейского сопровождения на новые виды целевых средств, в том числе с применением казначейского обеспечения обязательств;</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внедрение бюджетного мониторинга (сбора, анализа информации о движении и использовании бюджетных средств) на всех этапах бюджетного процесса.</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В целях обеспечения справедливой конкуренции на рынке му</w:t>
      </w:r>
      <w:r w:rsidR="00E213F4">
        <w:rPr>
          <w:sz w:val="28"/>
          <w:szCs w:val="28"/>
        </w:rPr>
        <w:t>ниципальных</w:t>
      </w:r>
      <w:r w:rsidRPr="000E2A66">
        <w:rPr>
          <w:sz w:val="28"/>
          <w:szCs w:val="28"/>
        </w:rPr>
        <w:t xml:space="preserve"> услуг в предстоящем периоде предстоит завершение формирования нормативно правовой базы, обеспечивающей доступ негосударственных организаций к оказанию </w:t>
      </w:r>
      <w:r w:rsidR="00E213F4" w:rsidRPr="000E2A66">
        <w:rPr>
          <w:sz w:val="28"/>
          <w:szCs w:val="28"/>
        </w:rPr>
        <w:t>му</w:t>
      </w:r>
      <w:r w:rsidR="00E213F4">
        <w:rPr>
          <w:sz w:val="28"/>
          <w:szCs w:val="28"/>
        </w:rPr>
        <w:t>ниципальных</w:t>
      </w:r>
      <w:r w:rsidRPr="000E2A66">
        <w:rPr>
          <w:sz w:val="28"/>
          <w:szCs w:val="28"/>
        </w:rPr>
        <w:t xml:space="preserve"> услуг.</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lastRenderedPageBreak/>
        <w:t>Необходимым условием повышения эффективности бюджетных расходов также является обеспечение подотчетности (подконтрольности) бюджетных расходов. В рамках данного направления предполагается</w:t>
      </w:r>
      <w:r w:rsidR="006740A1">
        <w:rPr>
          <w:sz w:val="28"/>
          <w:szCs w:val="28"/>
        </w:rPr>
        <w:t xml:space="preserve"> сохранить</w:t>
      </w:r>
      <w:r w:rsidRPr="000E2A66">
        <w:rPr>
          <w:sz w:val="28"/>
          <w:szCs w:val="28"/>
        </w:rPr>
        <w:t>:</w:t>
      </w:r>
    </w:p>
    <w:p w:rsidR="000E2A66" w:rsidRPr="000E2A66" w:rsidRDefault="000E2A66" w:rsidP="00F91B3E">
      <w:pPr>
        <w:spacing w:after="1" w:line="280" w:lineRule="atLeast"/>
        <w:ind w:firstLine="540"/>
        <w:jc w:val="both"/>
        <w:rPr>
          <w:sz w:val="28"/>
          <w:szCs w:val="28"/>
        </w:rPr>
      </w:pPr>
      <w:r w:rsidRPr="00F91B3E">
        <w:rPr>
          <w:rFonts w:ascii="Times New Roman" w:eastAsia="Times New Roman" w:hAnsi="Times New Roman" w:cs="Times New Roman"/>
          <w:sz w:val="28"/>
          <w:szCs w:val="28"/>
        </w:rPr>
        <w:t>применение единых федеральных стандартов внутреннего муниципального финансового контроля, устанавливающих единые принципы, определения и основания проведения проверок, ревизий и обследований, права и обязанности должностных лиц органов контроля и объектов контроля, закрепляющих риск-ориентированные подходы</w:t>
      </w:r>
      <w:r w:rsidR="00F91B3E">
        <w:rPr>
          <w:rFonts w:ascii="Times New Roman" w:eastAsia="Times New Roman" w:hAnsi="Times New Roman" w:cs="Times New Roman"/>
          <w:sz w:val="28"/>
          <w:szCs w:val="28"/>
        </w:rPr>
        <w:t xml:space="preserve">, </w:t>
      </w:r>
      <w:r w:rsidR="00F91B3E">
        <w:rPr>
          <w:sz w:val="28"/>
          <w:szCs w:val="28"/>
        </w:rPr>
        <w:t>(</w:t>
      </w:r>
      <w:r w:rsidR="00F91B3E">
        <w:rPr>
          <w:rFonts w:ascii="Times New Roman" w:hAnsi="Times New Roman" w:cs="Times New Roman"/>
          <w:sz w:val="28"/>
        </w:rPr>
        <w:t xml:space="preserve">В соответствии с </w:t>
      </w:r>
      <w:hyperlink r:id="rId8" w:history="1">
        <w:r w:rsidR="00F91B3E" w:rsidRPr="00E213F4">
          <w:rPr>
            <w:rFonts w:ascii="Times New Roman" w:hAnsi="Times New Roman" w:cs="Times New Roman"/>
            <w:color w:val="auto"/>
            <w:sz w:val="28"/>
          </w:rPr>
          <w:t>ч. 2 ст. 8.1</w:t>
        </w:r>
      </w:hyperlink>
      <w:r w:rsidR="00F91B3E" w:rsidRPr="00E213F4">
        <w:rPr>
          <w:rFonts w:ascii="Times New Roman" w:hAnsi="Times New Roman" w:cs="Times New Roman"/>
          <w:color w:val="auto"/>
          <w:sz w:val="28"/>
        </w:rPr>
        <w:t xml:space="preserve"> </w:t>
      </w:r>
      <w:r w:rsidR="00F91B3E">
        <w:rPr>
          <w:rFonts w:ascii="Times New Roman" w:hAnsi="Times New Roman" w:cs="Times New Roman"/>
          <w:sz w:val="28"/>
        </w:rPr>
        <w:t xml:space="preserve">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о защите прав предпринимателей при госконтроле) риск-ориентированный подход представляет собой метод организации и осуществления </w:t>
      </w:r>
      <w:r w:rsidR="00E213F4">
        <w:rPr>
          <w:rFonts w:ascii="Times New Roman" w:hAnsi="Times New Roman" w:cs="Times New Roman"/>
          <w:sz w:val="28"/>
        </w:rPr>
        <w:t xml:space="preserve">муниципального </w:t>
      </w:r>
      <w:r w:rsidR="00F91B3E">
        <w:rPr>
          <w:rFonts w:ascii="Times New Roman" w:hAnsi="Times New Roman" w:cs="Times New Roman"/>
          <w:sz w:val="28"/>
        </w:rPr>
        <w:t xml:space="preserve">контроля (надзора), при котором в предусмотренных указанным </w:t>
      </w:r>
      <w:hyperlink r:id="rId9" w:history="1">
        <w:r w:rsidR="00F91B3E" w:rsidRPr="00E213F4">
          <w:rPr>
            <w:rFonts w:ascii="Times New Roman" w:hAnsi="Times New Roman" w:cs="Times New Roman"/>
            <w:color w:val="auto"/>
            <w:sz w:val="28"/>
          </w:rPr>
          <w:t>Законом</w:t>
        </w:r>
      </w:hyperlink>
      <w:r w:rsidR="00F91B3E" w:rsidRPr="00E213F4">
        <w:rPr>
          <w:rFonts w:ascii="Times New Roman" w:hAnsi="Times New Roman" w:cs="Times New Roman"/>
          <w:color w:val="auto"/>
          <w:sz w:val="28"/>
        </w:rPr>
        <w:t xml:space="preserve"> с</w:t>
      </w:r>
      <w:r w:rsidR="00F91B3E">
        <w:rPr>
          <w:rFonts w:ascii="Times New Roman" w:hAnsi="Times New Roman" w:cs="Times New Roman"/>
          <w:sz w:val="28"/>
        </w:rPr>
        <w:t>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r w:rsidRPr="000E2A66">
        <w:rPr>
          <w:sz w:val="28"/>
          <w:szCs w:val="28"/>
        </w:rPr>
        <w:t xml:space="preserve"> </w:t>
      </w:r>
      <w:r w:rsidRPr="00F91B3E">
        <w:rPr>
          <w:rFonts w:ascii="Times New Roman" w:eastAsia="Times New Roman" w:hAnsi="Times New Roman" w:cs="Times New Roman"/>
          <w:sz w:val="28"/>
          <w:szCs w:val="28"/>
        </w:rPr>
        <w:t>к планированию контрольной деятельности, а также обеспечивающих исключение дублирования контрольны</w:t>
      </w:r>
      <w:r w:rsidR="00E213F4">
        <w:rPr>
          <w:rFonts w:ascii="Times New Roman" w:eastAsia="Times New Roman" w:hAnsi="Times New Roman" w:cs="Times New Roman"/>
          <w:sz w:val="28"/>
          <w:szCs w:val="28"/>
        </w:rPr>
        <w:t xml:space="preserve">х мероприятий органов внешнего  муниципального </w:t>
      </w:r>
      <w:r w:rsidRPr="00F91B3E">
        <w:rPr>
          <w:rFonts w:ascii="Times New Roman" w:eastAsia="Times New Roman" w:hAnsi="Times New Roman" w:cs="Times New Roman"/>
          <w:sz w:val="28"/>
          <w:szCs w:val="28"/>
        </w:rPr>
        <w:t>финансового контроля;</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обеспечение взаимосвязи внутреннего финансового контроля и внутреннего финансового аудита с системой оценки качества финансового менеджмента главных администраторов (администраторов) бюджетных средств за внедрения и применения единых федеральных стандартов внутреннего финансового аудита;</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совершенствование методологии ведения бюджетного учета, составления финансовой отчетности в целях повышения качества и прозрачности информации, раскрываемой в бюджетной отчётности, путем внедрения и применения федеральных стандартов бухгалтерского учета для организаций государственного сектора;</w:t>
      </w:r>
    </w:p>
    <w:p w:rsidR="00FE5900" w:rsidRDefault="00FE5900" w:rsidP="000E2A66">
      <w:pPr>
        <w:pStyle w:val="210"/>
        <w:shd w:val="clear" w:color="auto" w:fill="auto"/>
        <w:tabs>
          <w:tab w:val="left" w:pos="0"/>
        </w:tabs>
        <w:spacing w:before="0" w:after="0" w:line="240" w:lineRule="auto"/>
        <w:ind w:right="40" w:firstLine="709"/>
        <w:jc w:val="both"/>
        <w:rPr>
          <w:sz w:val="28"/>
          <w:szCs w:val="28"/>
        </w:rPr>
      </w:pPr>
      <w:r>
        <w:rPr>
          <w:sz w:val="28"/>
          <w:szCs w:val="28"/>
        </w:rPr>
        <w:t>развитие методологии формирования информации по статистике государственных финансов;</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обеспечение открытости бюджетного процесса и вовлечение в него граждан.</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 xml:space="preserve">В целях повышения эффективности </w:t>
      </w:r>
      <w:r w:rsidR="001452C7" w:rsidRPr="000E2A66">
        <w:rPr>
          <w:sz w:val="28"/>
          <w:szCs w:val="28"/>
        </w:rPr>
        <w:t>му</w:t>
      </w:r>
      <w:r w:rsidR="001452C7">
        <w:rPr>
          <w:sz w:val="28"/>
          <w:szCs w:val="28"/>
        </w:rPr>
        <w:t>ниципальных</w:t>
      </w:r>
      <w:r w:rsidRPr="000E2A66">
        <w:rPr>
          <w:sz w:val="28"/>
          <w:szCs w:val="28"/>
        </w:rPr>
        <w:t xml:space="preserve"> расходов предполагается дальнейшее развитие контрактной системы в сфере закупок товаров, работ, услуг для обеспечения муниципальных нужд посредством:</w:t>
      </w:r>
    </w:p>
    <w:p w:rsidR="00FE5900" w:rsidRDefault="00FE5900" w:rsidP="000E2A66">
      <w:pPr>
        <w:pStyle w:val="210"/>
        <w:shd w:val="clear" w:color="auto" w:fill="auto"/>
        <w:tabs>
          <w:tab w:val="left" w:pos="0"/>
        </w:tabs>
        <w:spacing w:before="0" w:after="0" w:line="240" w:lineRule="auto"/>
        <w:ind w:right="40" w:firstLine="709"/>
        <w:jc w:val="both"/>
        <w:rPr>
          <w:sz w:val="28"/>
          <w:szCs w:val="28"/>
        </w:rPr>
      </w:pPr>
      <w:r>
        <w:rPr>
          <w:sz w:val="28"/>
          <w:szCs w:val="28"/>
        </w:rPr>
        <w:t xml:space="preserve">Обеспечение функционирования операторов электронных площадок при осуществлении закупок в электронной форме для обеспечения государственных и муниципальных нужд, а также закупок в электронной форме, осуществляемых </w:t>
      </w:r>
      <w:r>
        <w:rPr>
          <w:sz w:val="28"/>
          <w:szCs w:val="28"/>
        </w:rPr>
        <w:lastRenderedPageBreak/>
        <w:t>отдельными видами юридических лиц среди субъектов малого предпринимательства;</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дальнейшего наполнения каталога товаров, работ, услуг для обеспечения муниципальных нужд;</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совершенствования методологии определения начальной (максимальной) цены контракта и цены контракта, заключаемого с единственным поставщиком путем реализации пилотного проекта, предусматривающего создание единого агрегатора торговли - информационного ресурса</w:t>
      </w:r>
      <w:r w:rsidR="006740A1">
        <w:rPr>
          <w:sz w:val="28"/>
          <w:szCs w:val="28"/>
        </w:rPr>
        <w:t>;</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дальнейшего упрощения действий должностных лиц заказчиков при нормировании, планировании, определении поставщиков (подрядчиков, исполнителей), и участников закупок при подготовке заявок на участие в закупках;</w:t>
      </w:r>
    </w:p>
    <w:p w:rsidR="000E2A66" w:rsidRPr="000E2A66" w:rsidRDefault="001F51C5" w:rsidP="000E2A66">
      <w:pPr>
        <w:pStyle w:val="210"/>
        <w:shd w:val="clear" w:color="auto" w:fill="auto"/>
        <w:tabs>
          <w:tab w:val="left" w:pos="0"/>
        </w:tabs>
        <w:spacing w:before="0" w:after="0" w:line="240" w:lineRule="auto"/>
        <w:ind w:right="40" w:firstLine="709"/>
        <w:jc w:val="both"/>
        <w:rPr>
          <w:sz w:val="28"/>
          <w:szCs w:val="28"/>
        </w:rPr>
      </w:pPr>
      <w:r>
        <w:rPr>
          <w:sz w:val="28"/>
          <w:szCs w:val="28"/>
        </w:rPr>
        <w:t xml:space="preserve">дальнейшее совершенствование и </w:t>
      </w:r>
      <w:r w:rsidR="000E2A66" w:rsidRPr="000E2A66">
        <w:rPr>
          <w:sz w:val="28"/>
          <w:szCs w:val="28"/>
        </w:rPr>
        <w:t>упорядочени</w:t>
      </w:r>
      <w:r>
        <w:rPr>
          <w:sz w:val="28"/>
          <w:szCs w:val="28"/>
        </w:rPr>
        <w:t>е</w:t>
      </w:r>
      <w:r w:rsidR="000E2A66" w:rsidRPr="000E2A66">
        <w:rPr>
          <w:sz w:val="28"/>
          <w:szCs w:val="28"/>
        </w:rPr>
        <w:t xml:space="preserve"> полномочий органов контроля.</w:t>
      </w:r>
    </w:p>
    <w:p w:rsidR="000E2A66" w:rsidRPr="000E2A66" w:rsidRDefault="000E2A66" w:rsidP="000E2A66">
      <w:pPr>
        <w:pStyle w:val="210"/>
        <w:shd w:val="clear" w:color="auto" w:fill="auto"/>
        <w:tabs>
          <w:tab w:val="left" w:pos="0"/>
        </w:tabs>
        <w:spacing w:before="0" w:after="0" w:line="240" w:lineRule="auto"/>
        <w:ind w:right="40" w:firstLine="709"/>
        <w:jc w:val="both"/>
        <w:rPr>
          <w:sz w:val="28"/>
          <w:szCs w:val="28"/>
        </w:rPr>
      </w:pPr>
      <w:r w:rsidRPr="000E2A66">
        <w:rPr>
          <w:sz w:val="28"/>
          <w:szCs w:val="28"/>
        </w:rPr>
        <w:t>В целях формирования комплекса конкретных мер по повышению эффективности бюджетных расходов Правительством Российской Федерации будет утверждена Концепция повышения эффективности бюджетных расходов на 2019-2024 гг.</w:t>
      </w:r>
    </w:p>
    <w:p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sz w:val="28"/>
          <w:szCs w:val="28"/>
        </w:rPr>
        <w:t xml:space="preserve">Внутренний </w:t>
      </w:r>
      <w:r w:rsidRPr="00B1669D">
        <w:rPr>
          <w:rStyle w:val="7"/>
          <w:sz w:val="28"/>
          <w:szCs w:val="28"/>
        </w:rPr>
        <w:t xml:space="preserve">муниципальный </w:t>
      </w:r>
      <w:r w:rsidRPr="00B1669D">
        <w:rPr>
          <w:sz w:val="28"/>
          <w:szCs w:val="28"/>
        </w:rPr>
        <w:t xml:space="preserve">контроль </w:t>
      </w:r>
      <w:r w:rsidRPr="00B1669D">
        <w:rPr>
          <w:rStyle w:val="7"/>
          <w:sz w:val="28"/>
          <w:szCs w:val="28"/>
        </w:rPr>
        <w:t xml:space="preserve">необходимо организовать на новом </w:t>
      </w:r>
      <w:r w:rsidRPr="00B1669D">
        <w:rPr>
          <w:rStyle w:val="8"/>
          <w:sz w:val="28"/>
          <w:szCs w:val="28"/>
        </w:rPr>
        <w:t>уровне.</w:t>
      </w:r>
      <w:r w:rsidRPr="00B1669D">
        <w:rPr>
          <w:rStyle w:val="9"/>
          <w:sz w:val="28"/>
          <w:szCs w:val="28"/>
        </w:rPr>
        <w:t xml:space="preserve"> </w:t>
      </w:r>
      <w:r w:rsidRPr="00B1669D">
        <w:rPr>
          <w:rStyle w:val="7"/>
          <w:sz w:val="28"/>
          <w:szCs w:val="28"/>
        </w:rPr>
        <w:t xml:space="preserve">А для этого </w:t>
      </w:r>
      <w:r w:rsidRPr="00B1669D">
        <w:rPr>
          <w:sz w:val="28"/>
          <w:szCs w:val="28"/>
        </w:rPr>
        <w:t xml:space="preserve">необходимо обеспечить </w:t>
      </w:r>
      <w:r w:rsidRPr="00B1669D">
        <w:rPr>
          <w:rStyle w:val="7"/>
          <w:sz w:val="28"/>
          <w:szCs w:val="28"/>
        </w:rPr>
        <w:t xml:space="preserve">ритмичное использование бюджетных </w:t>
      </w:r>
      <w:r w:rsidRPr="00B1669D">
        <w:rPr>
          <w:rStyle w:val="8"/>
          <w:sz w:val="28"/>
          <w:szCs w:val="28"/>
        </w:rPr>
        <w:t>средств, в том</w:t>
      </w:r>
      <w:r w:rsidRPr="00B1669D">
        <w:rPr>
          <w:rStyle w:val="9"/>
          <w:sz w:val="28"/>
          <w:szCs w:val="28"/>
        </w:rPr>
        <w:t xml:space="preserve"> </w:t>
      </w:r>
      <w:r w:rsidRPr="00B1669D">
        <w:rPr>
          <w:rStyle w:val="7"/>
          <w:sz w:val="28"/>
          <w:szCs w:val="28"/>
        </w:rPr>
        <w:t xml:space="preserve">числе в </w:t>
      </w:r>
      <w:r w:rsidRPr="00B1669D">
        <w:rPr>
          <w:sz w:val="28"/>
          <w:szCs w:val="28"/>
        </w:rPr>
        <w:t>рамках зак</w:t>
      </w:r>
      <w:r w:rsidR="00377AF0">
        <w:rPr>
          <w:sz w:val="28"/>
          <w:szCs w:val="28"/>
        </w:rPr>
        <w:t>л</w:t>
      </w:r>
      <w:r w:rsidRPr="00B1669D">
        <w:rPr>
          <w:sz w:val="28"/>
          <w:szCs w:val="28"/>
        </w:rPr>
        <w:t xml:space="preserve">ючения </w:t>
      </w:r>
      <w:r w:rsidRPr="00B1669D">
        <w:rPr>
          <w:rStyle w:val="7"/>
          <w:sz w:val="28"/>
          <w:szCs w:val="28"/>
        </w:rPr>
        <w:t>и сопровождения муниципальных контрактов.</w:t>
      </w:r>
    </w:p>
    <w:p w:rsidR="000A37C8" w:rsidRDefault="00045FED" w:rsidP="000A37C8">
      <w:pPr>
        <w:autoSpaceDE w:val="0"/>
        <w:autoSpaceDN w:val="0"/>
        <w:adjustRightInd w:val="0"/>
        <w:ind w:firstLine="540"/>
        <w:jc w:val="both"/>
        <w:rPr>
          <w:rFonts w:ascii="Times New Roman" w:hAnsi="Times New Roman" w:cs="Times New Roman"/>
          <w:color w:val="auto"/>
          <w:sz w:val="28"/>
          <w:szCs w:val="28"/>
        </w:rPr>
      </w:pPr>
      <w:r w:rsidRPr="00B1669D">
        <w:rPr>
          <w:rStyle w:val="7"/>
          <w:rFonts w:eastAsia="Arial Unicode MS"/>
          <w:sz w:val="28"/>
          <w:szCs w:val="28"/>
        </w:rPr>
        <w:t xml:space="preserve">В этом </w:t>
      </w:r>
      <w:r w:rsidRPr="006274E1">
        <w:rPr>
          <w:rStyle w:val="8"/>
          <w:rFonts w:eastAsia="Arial Unicode MS"/>
          <w:sz w:val="28"/>
          <w:szCs w:val="28"/>
        </w:rPr>
        <w:t xml:space="preserve">процессе </w:t>
      </w:r>
      <w:r w:rsidRPr="00B1669D">
        <w:rPr>
          <w:rStyle w:val="7"/>
          <w:rFonts w:eastAsia="Arial Unicode MS"/>
          <w:sz w:val="28"/>
          <w:szCs w:val="28"/>
        </w:rPr>
        <w:t xml:space="preserve">одно из ключевых значений принадлежит именно </w:t>
      </w:r>
      <w:r w:rsidRPr="00B1669D">
        <w:rPr>
          <w:rStyle w:val="8"/>
          <w:rFonts w:eastAsia="Arial Unicode MS"/>
          <w:sz w:val="28"/>
          <w:szCs w:val="28"/>
        </w:rPr>
        <w:t>бюджетной</w:t>
      </w:r>
      <w:r w:rsidRPr="00B1669D">
        <w:rPr>
          <w:rStyle w:val="9"/>
          <w:rFonts w:eastAsia="Arial Unicode MS"/>
          <w:sz w:val="28"/>
          <w:szCs w:val="28"/>
        </w:rPr>
        <w:t xml:space="preserve"> </w:t>
      </w:r>
      <w:r w:rsidRPr="00B1669D">
        <w:rPr>
          <w:rStyle w:val="7"/>
          <w:rFonts w:eastAsia="Arial Unicode MS"/>
          <w:sz w:val="28"/>
          <w:szCs w:val="28"/>
        </w:rPr>
        <w:t xml:space="preserve">политике. Принятые решения по оптимизации бюджетных </w:t>
      </w:r>
      <w:r w:rsidRPr="00B1669D">
        <w:rPr>
          <w:rStyle w:val="8"/>
          <w:rFonts w:eastAsia="Arial Unicode MS"/>
          <w:sz w:val="28"/>
          <w:szCs w:val="28"/>
        </w:rPr>
        <w:t>расходов, по аккуратному</w:t>
      </w:r>
      <w:r w:rsidRPr="00B1669D">
        <w:rPr>
          <w:rStyle w:val="9"/>
          <w:rFonts w:eastAsia="Arial Unicode MS"/>
          <w:sz w:val="28"/>
          <w:szCs w:val="28"/>
        </w:rPr>
        <w:t xml:space="preserve"> </w:t>
      </w:r>
      <w:r w:rsidRPr="00B1669D">
        <w:rPr>
          <w:rStyle w:val="7"/>
          <w:rFonts w:eastAsia="Arial Unicode MS"/>
          <w:sz w:val="28"/>
          <w:szCs w:val="28"/>
        </w:rPr>
        <w:t xml:space="preserve">подходу к </w:t>
      </w:r>
      <w:r w:rsidRPr="006274E1">
        <w:rPr>
          <w:rStyle w:val="7"/>
          <w:rFonts w:eastAsia="Arial Unicode MS"/>
          <w:sz w:val="28"/>
          <w:szCs w:val="28"/>
        </w:rPr>
        <w:t xml:space="preserve">текущим </w:t>
      </w:r>
      <w:r w:rsidRPr="00B1669D">
        <w:rPr>
          <w:rStyle w:val="7"/>
          <w:rFonts w:eastAsia="Arial Unicode MS"/>
          <w:sz w:val="28"/>
          <w:szCs w:val="28"/>
        </w:rPr>
        <w:t xml:space="preserve">обязательствам должны способствовать адаптации экономики </w:t>
      </w:r>
      <w:r w:rsidRPr="00B1669D">
        <w:rPr>
          <w:rStyle w:val="8"/>
          <w:rFonts w:eastAsia="Arial Unicode MS"/>
          <w:sz w:val="28"/>
          <w:szCs w:val="28"/>
        </w:rPr>
        <w:t>к</w:t>
      </w:r>
      <w:r w:rsidRPr="00B1669D">
        <w:rPr>
          <w:rStyle w:val="9"/>
          <w:rFonts w:eastAsia="Arial Unicode MS"/>
          <w:sz w:val="28"/>
          <w:szCs w:val="28"/>
        </w:rPr>
        <w:t xml:space="preserve"> </w:t>
      </w:r>
      <w:r w:rsidRPr="00B1669D">
        <w:rPr>
          <w:rStyle w:val="7"/>
          <w:rFonts w:eastAsia="Arial Unicode MS"/>
          <w:sz w:val="28"/>
          <w:szCs w:val="28"/>
        </w:rPr>
        <w:t>новым условиям, стабилизации ключевых экономических показателей.</w:t>
      </w:r>
      <w:r w:rsidR="00655ABE">
        <w:rPr>
          <w:rStyle w:val="7"/>
          <w:rFonts w:eastAsia="Arial Unicode MS"/>
          <w:sz w:val="28"/>
          <w:szCs w:val="28"/>
        </w:rPr>
        <w:t xml:space="preserve"> П</w:t>
      </w:r>
      <w:r w:rsidR="00655ABE" w:rsidRPr="00B1669D">
        <w:rPr>
          <w:rStyle w:val="120"/>
          <w:rFonts w:eastAsia="Arial Unicode MS"/>
          <w:sz w:val="28"/>
          <w:szCs w:val="28"/>
        </w:rPr>
        <w:t xml:space="preserve">ровести работу по </w:t>
      </w:r>
      <w:r w:rsidR="00655ABE" w:rsidRPr="00B1669D">
        <w:rPr>
          <w:rStyle w:val="130"/>
          <w:rFonts w:eastAsia="Arial Unicode MS"/>
          <w:sz w:val="28"/>
          <w:szCs w:val="28"/>
        </w:rPr>
        <w:t>оценке</w:t>
      </w:r>
      <w:r w:rsidR="00655ABE" w:rsidRPr="00B1669D">
        <w:rPr>
          <w:rStyle w:val="14"/>
          <w:rFonts w:eastAsia="Arial Unicode MS"/>
          <w:sz w:val="28"/>
          <w:szCs w:val="28"/>
        </w:rPr>
        <w:t xml:space="preserve"> </w:t>
      </w:r>
      <w:r w:rsidR="00655ABE" w:rsidRPr="00B1669D">
        <w:rPr>
          <w:rStyle w:val="120"/>
          <w:rFonts w:eastAsia="Arial Unicode MS"/>
          <w:sz w:val="28"/>
          <w:szCs w:val="28"/>
        </w:rPr>
        <w:t xml:space="preserve">эффективности </w:t>
      </w:r>
      <w:r w:rsidR="00655ABE">
        <w:rPr>
          <w:rStyle w:val="120"/>
          <w:rFonts w:eastAsia="Arial Unicode MS"/>
          <w:sz w:val="28"/>
          <w:szCs w:val="28"/>
        </w:rPr>
        <w:t>финансирования неэффективных расходов (</w:t>
      </w:r>
      <w:r w:rsidR="000A37C8">
        <w:rPr>
          <w:rStyle w:val="120"/>
          <w:rFonts w:eastAsia="Arial Unicode MS"/>
          <w:sz w:val="28"/>
          <w:szCs w:val="28"/>
        </w:rPr>
        <w:t xml:space="preserve">т.е. </w:t>
      </w:r>
      <w:r w:rsidR="00655ABE">
        <w:rPr>
          <w:rStyle w:val="120"/>
          <w:rFonts w:eastAsia="Arial Unicode MS"/>
          <w:sz w:val="28"/>
          <w:szCs w:val="28"/>
        </w:rPr>
        <w:t xml:space="preserve">содержание школьной столовой </w:t>
      </w:r>
      <w:r w:rsidR="00E63FC6">
        <w:rPr>
          <w:rStyle w:val="120"/>
          <w:rFonts w:eastAsia="Arial Unicode MS"/>
          <w:sz w:val="28"/>
          <w:szCs w:val="28"/>
        </w:rPr>
        <w:t xml:space="preserve">не </w:t>
      </w:r>
      <w:r w:rsidR="00655ABE">
        <w:rPr>
          <w:rStyle w:val="120"/>
          <w:rFonts w:eastAsia="Arial Unicode MS"/>
          <w:sz w:val="28"/>
          <w:szCs w:val="28"/>
        </w:rPr>
        <w:t xml:space="preserve">за счет средств городского бюджета, а за счет субвенции, содержание СМИ на цели, не связанные с опубликованием нормативно-правовых актов, содержание музея, финансирование выпадающих доходов при перевозке школьников и дачников, превышение норматива на содержание органов местного самоуправления, </w:t>
      </w:r>
      <w:r w:rsidR="000A37C8">
        <w:rPr>
          <w:rStyle w:val="120"/>
          <w:rFonts w:eastAsia="Arial Unicode MS"/>
          <w:sz w:val="28"/>
          <w:szCs w:val="28"/>
        </w:rPr>
        <w:t>и</w:t>
      </w:r>
      <w:r w:rsidR="00655ABE">
        <w:rPr>
          <w:rStyle w:val="120"/>
          <w:rFonts w:eastAsia="Arial Unicode MS"/>
          <w:sz w:val="28"/>
          <w:szCs w:val="28"/>
        </w:rPr>
        <w:t>нвентариз</w:t>
      </w:r>
      <w:r w:rsidR="000A37C8">
        <w:rPr>
          <w:rStyle w:val="120"/>
          <w:rFonts w:eastAsia="Arial Unicode MS"/>
          <w:sz w:val="28"/>
          <w:szCs w:val="28"/>
        </w:rPr>
        <w:t>ация</w:t>
      </w:r>
      <w:r w:rsidR="00655ABE">
        <w:rPr>
          <w:rStyle w:val="120"/>
          <w:rFonts w:eastAsia="Arial Unicode MS"/>
          <w:sz w:val="28"/>
          <w:szCs w:val="28"/>
        </w:rPr>
        <w:t xml:space="preserve"> услуг, оплачиваемы</w:t>
      </w:r>
      <w:r w:rsidR="000A37C8">
        <w:rPr>
          <w:rStyle w:val="120"/>
          <w:rFonts w:eastAsia="Arial Unicode MS"/>
          <w:sz w:val="28"/>
          <w:szCs w:val="28"/>
        </w:rPr>
        <w:t>х</w:t>
      </w:r>
      <w:r w:rsidR="00655ABE">
        <w:rPr>
          <w:rStyle w:val="120"/>
          <w:rFonts w:eastAsia="Arial Unicode MS"/>
          <w:sz w:val="28"/>
          <w:szCs w:val="28"/>
        </w:rPr>
        <w:t xml:space="preserve"> бюджетными учреждениями, их необходимость и целесообразность</w:t>
      </w:r>
      <w:r w:rsidR="000A37C8">
        <w:rPr>
          <w:rStyle w:val="120"/>
          <w:rFonts w:eastAsia="Arial Unicode MS"/>
          <w:sz w:val="28"/>
          <w:szCs w:val="28"/>
        </w:rPr>
        <w:t>)</w:t>
      </w:r>
      <w:r w:rsidR="00655ABE">
        <w:rPr>
          <w:rStyle w:val="120"/>
          <w:rFonts w:eastAsia="Arial Unicode MS"/>
          <w:sz w:val="28"/>
          <w:szCs w:val="28"/>
        </w:rPr>
        <w:t>.</w:t>
      </w:r>
      <w:r w:rsidR="00FE5900">
        <w:rPr>
          <w:rStyle w:val="120"/>
          <w:rFonts w:eastAsia="Arial Unicode MS"/>
          <w:sz w:val="28"/>
          <w:szCs w:val="28"/>
        </w:rPr>
        <w:t xml:space="preserve"> Также необходимо провести оценку льгот и их влияние на экономический рост и по результатам этой работы представить предложения по отмене неэффективных преференций, (т.е. предоставление органами местного самоуправления, иными осуществляющими функции указанных органов, органами или организациями отдельным хозяйствующим субъектам преимущества, которое обеспечивает им более выгодные условия деятельности, путем передачи государственного </w:t>
      </w:r>
      <w:r w:rsidR="006370A3">
        <w:rPr>
          <w:rStyle w:val="120"/>
          <w:rFonts w:eastAsia="Arial Unicode MS"/>
          <w:sz w:val="28"/>
          <w:szCs w:val="28"/>
        </w:rPr>
        <w:t>или муниципального имущества, иных объектов гражданских прав либо путем предоставления имущественных льгот, государственных или муниципальных гарантий).</w:t>
      </w:r>
      <w:r w:rsidR="00655ABE">
        <w:rPr>
          <w:rStyle w:val="120"/>
          <w:rFonts w:eastAsia="Arial Unicode MS"/>
          <w:sz w:val="28"/>
          <w:szCs w:val="28"/>
        </w:rPr>
        <w:t xml:space="preserve"> </w:t>
      </w:r>
    </w:p>
    <w:p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7"/>
          <w:sz w:val="28"/>
          <w:szCs w:val="28"/>
        </w:rPr>
        <w:lastRenderedPageBreak/>
        <w:t xml:space="preserve">Существует немало рисков. При текущем уровне бюджетного </w:t>
      </w:r>
      <w:r w:rsidRPr="00B1669D">
        <w:rPr>
          <w:rStyle w:val="8"/>
          <w:sz w:val="28"/>
          <w:szCs w:val="28"/>
        </w:rPr>
        <w:t>дефицита, объем</w:t>
      </w:r>
      <w:r w:rsidRPr="00B1669D">
        <w:rPr>
          <w:rStyle w:val="9"/>
          <w:sz w:val="28"/>
          <w:szCs w:val="28"/>
        </w:rPr>
        <w:t xml:space="preserve"> </w:t>
      </w:r>
      <w:r w:rsidRPr="00B1669D">
        <w:rPr>
          <w:rStyle w:val="7"/>
          <w:sz w:val="28"/>
          <w:szCs w:val="28"/>
        </w:rPr>
        <w:t xml:space="preserve">принятых и неоплаченных обязательств каждый год </w:t>
      </w:r>
      <w:r w:rsidR="00B059C7">
        <w:rPr>
          <w:rStyle w:val="7"/>
          <w:sz w:val="28"/>
          <w:szCs w:val="28"/>
        </w:rPr>
        <w:t>может</w:t>
      </w:r>
      <w:r w:rsidRPr="00B1669D">
        <w:rPr>
          <w:rStyle w:val="8"/>
          <w:sz w:val="28"/>
          <w:szCs w:val="28"/>
        </w:rPr>
        <w:t xml:space="preserve"> </w:t>
      </w:r>
      <w:r w:rsidRPr="00B1669D">
        <w:rPr>
          <w:rStyle w:val="7"/>
          <w:sz w:val="28"/>
          <w:szCs w:val="28"/>
        </w:rPr>
        <w:t xml:space="preserve">нарастать, </w:t>
      </w:r>
      <w:r w:rsidRPr="00B1669D">
        <w:rPr>
          <w:rStyle w:val="8"/>
          <w:sz w:val="28"/>
          <w:szCs w:val="28"/>
        </w:rPr>
        <w:t>вытесняя все</w:t>
      </w:r>
      <w:r w:rsidRPr="00B1669D">
        <w:rPr>
          <w:rStyle w:val="9"/>
          <w:sz w:val="28"/>
          <w:szCs w:val="28"/>
        </w:rPr>
        <w:t xml:space="preserve"> </w:t>
      </w:r>
      <w:r w:rsidRPr="00B1669D">
        <w:rPr>
          <w:rStyle w:val="7"/>
          <w:sz w:val="28"/>
          <w:szCs w:val="28"/>
        </w:rPr>
        <w:t xml:space="preserve">остальные </w:t>
      </w:r>
      <w:r w:rsidRPr="00B1669D">
        <w:rPr>
          <w:sz w:val="28"/>
          <w:szCs w:val="28"/>
        </w:rPr>
        <w:t xml:space="preserve">важные </w:t>
      </w:r>
      <w:r w:rsidRPr="00B1669D">
        <w:rPr>
          <w:rStyle w:val="7"/>
          <w:sz w:val="28"/>
          <w:szCs w:val="28"/>
        </w:rPr>
        <w:t>бюджетные траты.</w:t>
      </w:r>
    </w:p>
    <w:p w:rsidR="00F7103B" w:rsidRPr="00B1669D" w:rsidRDefault="00045FED" w:rsidP="00384529">
      <w:pPr>
        <w:pStyle w:val="210"/>
        <w:shd w:val="clear" w:color="auto" w:fill="auto"/>
        <w:tabs>
          <w:tab w:val="left" w:pos="0"/>
        </w:tabs>
        <w:spacing w:before="0" w:after="240" w:line="240" w:lineRule="auto"/>
        <w:ind w:right="40" w:firstLine="709"/>
        <w:jc w:val="both"/>
        <w:rPr>
          <w:sz w:val="28"/>
          <w:szCs w:val="28"/>
        </w:rPr>
      </w:pPr>
      <w:r w:rsidRPr="00B1669D">
        <w:rPr>
          <w:rStyle w:val="7"/>
          <w:sz w:val="28"/>
          <w:szCs w:val="28"/>
        </w:rPr>
        <w:t xml:space="preserve">Только </w:t>
      </w:r>
      <w:r w:rsidRPr="00B1669D">
        <w:rPr>
          <w:sz w:val="28"/>
          <w:szCs w:val="28"/>
        </w:rPr>
        <w:t xml:space="preserve">увеличение </w:t>
      </w:r>
      <w:r w:rsidRPr="00B1669D">
        <w:rPr>
          <w:rStyle w:val="7"/>
          <w:sz w:val="28"/>
          <w:szCs w:val="28"/>
        </w:rPr>
        <w:t xml:space="preserve">доходов, обеспеченное реальным </w:t>
      </w:r>
      <w:r w:rsidRPr="00B1669D">
        <w:rPr>
          <w:rStyle w:val="8"/>
          <w:sz w:val="28"/>
          <w:szCs w:val="28"/>
        </w:rPr>
        <w:t>ростом экономики, позволяет</w:t>
      </w:r>
      <w:r w:rsidRPr="00B1669D">
        <w:rPr>
          <w:rStyle w:val="9"/>
          <w:sz w:val="28"/>
          <w:szCs w:val="28"/>
        </w:rPr>
        <w:t xml:space="preserve"> </w:t>
      </w:r>
      <w:r w:rsidRPr="00B1669D">
        <w:rPr>
          <w:rStyle w:val="7"/>
          <w:sz w:val="28"/>
          <w:szCs w:val="28"/>
        </w:rPr>
        <w:t xml:space="preserve">решить больше </w:t>
      </w:r>
      <w:r w:rsidRPr="00B1669D">
        <w:rPr>
          <w:sz w:val="28"/>
          <w:szCs w:val="28"/>
        </w:rPr>
        <w:t xml:space="preserve">задач, </w:t>
      </w:r>
      <w:r w:rsidRPr="00B1669D">
        <w:rPr>
          <w:rStyle w:val="7"/>
          <w:sz w:val="28"/>
          <w:szCs w:val="28"/>
        </w:rPr>
        <w:t xml:space="preserve">возложенных на муниципальное </w:t>
      </w:r>
      <w:r w:rsidRPr="00B1669D">
        <w:rPr>
          <w:rStyle w:val="8"/>
          <w:sz w:val="28"/>
          <w:szCs w:val="28"/>
        </w:rPr>
        <w:t>образование.</w:t>
      </w:r>
      <w:r w:rsidRPr="00B1669D">
        <w:rPr>
          <w:rStyle w:val="9"/>
          <w:sz w:val="28"/>
          <w:szCs w:val="28"/>
        </w:rPr>
        <w:t xml:space="preserve"> </w:t>
      </w:r>
      <w:r w:rsidRPr="00B1669D">
        <w:rPr>
          <w:rStyle w:val="7"/>
          <w:sz w:val="28"/>
          <w:szCs w:val="28"/>
        </w:rPr>
        <w:t xml:space="preserve">Ускорение темпов роста экономики </w:t>
      </w:r>
      <w:r w:rsidRPr="00B1669D">
        <w:rPr>
          <w:rStyle w:val="8"/>
          <w:sz w:val="28"/>
          <w:szCs w:val="28"/>
        </w:rPr>
        <w:t xml:space="preserve">- </w:t>
      </w:r>
      <w:r w:rsidRPr="00B1669D">
        <w:rPr>
          <w:rStyle w:val="7"/>
          <w:sz w:val="28"/>
          <w:szCs w:val="28"/>
        </w:rPr>
        <w:t xml:space="preserve">одна </w:t>
      </w:r>
      <w:r w:rsidRPr="00B1669D">
        <w:rPr>
          <w:rStyle w:val="8"/>
          <w:sz w:val="28"/>
          <w:szCs w:val="28"/>
        </w:rPr>
        <w:t xml:space="preserve">из </w:t>
      </w:r>
      <w:r w:rsidRPr="00B1669D">
        <w:rPr>
          <w:rStyle w:val="7"/>
          <w:sz w:val="28"/>
          <w:szCs w:val="28"/>
        </w:rPr>
        <w:t xml:space="preserve">ключевых </w:t>
      </w:r>
      <w:r w:rsidRPr="00B1669D">
        <w:rPr>
          <w:rStyle w:val="8"/>
          <w:sz w:val="28"/>
          <w:szCs w:val="28"/>
        </w:rPr>
        <w:t>задач, обеспечивающая</w:t>
      </w:r>
      <w:r w:rsidR="00377AF0">
        <w:rPr>
          <w:rStyle w:val="8"/>
          <w:sz w:val="28"/>
          <w:szCs w:val="28"/>
        </w:rPr>
        <w:t>,</w:t>
      </w:r>
      <w:r w:rsidRPr="00B1669D">
        <w:rPr>
          <w:rStyle w:val="8"/>
          <w:sz w:val="28"/>
          <w:szCs w:val="28"/>
        </w:rPr>
        <w:t xml:space="preserve"> в том</w:t>
      </w:r>
      <w:r w:rsidRPr="00B1669D">
        <w:rPr>
          <w:rStyle w:val="9"/>
          <w:sz w:val="28"/>
          <w:szCs w:val="28"/>
        </w:rPr>
        <w:t xml:space="preserve"> </w:t>
      </w:r>
      <w:r w:rsidRPr="00B1669D">
        <w:rPr>
          <w:rStyle w:val="7"/>
          <w:sz w:val="28"/>
          <w:szCs w:val="28"/>
        </w:rPr>
        <w:t>числе и устойчивость бюджетной системы.</w:t>
      </w:r>
    </w:p>
    <w:p w:rsidR="00F7103B" w:rsidRPr="00B1669D" w:rsidRDefault="00045FED" w:rsidP="00384529">
      <w:pPr>
        <w:pStyle w:val="22"/>
        <w:shd w:val="clear" w:color="auto" w:fill="auto"/>
        <w:tabs>
          <w:tab w:val="left" w:pos="0"/>
        </w:tabs>
        <w:spacing w:after="236" w:line="240" w:lineRule="auto"/>
        <w:ind w:right="680" w:firstLine="709"/>
        <w:rPr>
          <w:sz w:val="28"/>
          <w:szCs w:val="28"/>
        </w:rPr>
      </w:pPr>
      <w:r w:rsidRPr="00B1669D">
        <w:rPr>
          <w:rStyle w:val="2c"/>
          <w:sz w:val="28"/>
          <w:szCs w:val="28"/>
        </w:rPr>
        <w:t xml:space="preserve">Основные направления бюджетной </w:t>
      </w:r>
      <w:r w:rsidRPr="00B1669D">
        <w:rPr>
          <w:rStyle w:val="2f0"/>
          <w:sz w:val="28"/>
          <w:szCs w:val="28"/>
        </w:rPr>
        <w:t>политики</w:t>
      </w:r>
      <w:r w:rsidRPr="00B1669D">
        <w:rPr>
          <w:rStyle w:val="2f1"/>
          <w:sz w:val="28"/>
          <w:szCs w:val="28"/>
        </w:rPr>
        <w:t xml:space="preserve"> </w:t>
      </w:r>
      <w:r w:rsidR="00EB31C5">
        <w:rPr>
          <w:rStyle w:val="2f1"/>
          <w:sz w:val="28"/>
          <w:szCs w:val="28"/>
        </w:rPr>
        <w:t xml:space="preserve">                                     </w:t>
      </w:r>
      <w:r w:rsidR="00A17F45">
        <w:rPr>
          <w:rStyle w:val="2c"/>
          <w:sz w:val="28"/>
          <w:szCs w:val="28"/>
        </w:rPr>
        <w:t>на 2022</w:t>
      </w:r>
      <w:r w:rsidRPr="00B1669D">
        <w:rPr>
          <w:rStyle w:val="2c"/>
          <w:sz w:val="28"/>
          <w:szCs w:val="28"/>
        </w:rPr>
        <w:t xml:space="preserve"> год и на плановый </w:t>
      </w:r>
      <w:r w:rsidRPr="00B1669D">
        <w:rPr>
          <w:rStyle w:val="2f0"/>
          <w:sz w:val="28"/>
          <w:szCs w:val="28"/>
        </w:rPr>
        <w:t>период 20</w:t>
      </w:r>
      <w:r w:rsidR="000E2A66">
        <w:rPr>
          <w:rStyle w:val="2f0"/>
          <w:sz w:val="28"/>
          <w:szCs w:val="28"/>
        </w:rPr>
        <w:t>2</w:t>
      </w:r>
      <w:r w:rsidR="00A17F45">
        <w:rPr>
          <w:rStyle w:val="2f0"/>
          <w:sz w:val="28"/>
          <w:szCs w:val="28"/>
        </w:rPr>
        <w:t>3</w:t>
      </w:r>
      <w:r w:rsidRPr="00B1669D">
        <w:rPr>
          <w:rStyle w:val="2f0"/>
          <w:sz w:val="28"/>
          <w:szCs w:val="28"/>
        </w:rPr>
        <w:t xml:space="preserve"> и 202</w:t>
      </w:r>
      <w:r w:rsidR="00A17F45">
        <w:rPr>
          <w:rStyle w:val="2f0"/>
          <w:sz w:val="28"/>
          <w:szCs w:val="28"/>
        </w:rPr>
        <w:t>4</w:t>
      </w:r>
      <w:r w:rsidRPr="00B1669D">
        <w:rPr>
          <w:rStyle w:val="2f0"/>
          <w:sz w:val="28"/>
          <w:szCs w:val="28"/>
        </w:rPr>
        <w:t xml:space="preserve"> годы</w:t>
      </w:r>
    </w:p>
    <w:p w:rsidR="00F7103B" w:rsidRDefault="00045FED" w:rsidP="00384529">
      <w:pPr>
        <w:pStyle w:val="210"/>
        <w:shd w:val="clear" w:color="auto" w:fill="auto"/>
        <w:tabs>
          <w:tab w:val="left" w:pos="0"/>
        </w:tabs>
        <w:spacing w:before="0" w:after="0" w:line="240" w:lineRule="auto"/>
        <w:ind w:right="40" w:firstLine="709"/>
        <w:jc w:val="both"/>
        <w:rPr>
          <w:rStyle w:val="7"/>
          <w:sz w:val="28"/>
          <w:szCs w:val="28"/>
        </w:rPr>
      </w:pPr>
      <w:r w:rsidRPr="00B1669D">
        <w:rPr>
          <w:sz w:val="28"/>
          <w:szCs w:val="28"/>
        </w:rPr>
        <w:t xml:space="preserve">Основной целью </w:t>
      </w:r>
      <w:r w:rsidRPr="00B1669D">
        <w:rPr>
          <w:rStyle w:val="7"/>
          <w:sz w:val="28"/>
          <w:szCs w:val="28"/>
        </w:rPr>
        <w:t>бюджетной политики является обеспечение сбалансированности и</w:t>
      </w:r>
      <w:r w:rsidRPr="00B1669D">
        <w:rPr>
          <w:rStyle w:val="110"/>
          <w:sz w:val="28"/>
          <w:szCs w:val="28"/>
        </w:rPr>
        <w:t xml:space="preserve"> </w:t>
      </w:r>
      <w:r w:rsidRPr="00B1669D">
        <w:rPr>
          <w:rStyle w:val="7"/>
          <w:sz w:val="28"/>
          <w:szCs w:val="28"/>
        </w:rPr>
        <w:t xml:space="preserve">устойчивости </w:t>
      </w:r>
      <w:r w:rsidRPr="00B1669D">
        <w:rPr>
          <w:sz w:val="28"/>
          <w:szCs w:val="28"/>
        </w:rPr>
        <w:t xml:space="preserve">бюджета </w:t>
      </w:r>
      <w:r w:rsidR="00377AF0">
        <w:rPr>
          <w:sz w:val="28"/>
          <w:szCs w:val="28"/>
        </w:rPr>
        <w:t>муниципального образования город Белокуриха Алтайского края</w:t>
      </w:r>
      <w:r w:rsidRPr="00B1669D">
        <w:rPr>
          <w:rStyle w:val="7"/>
          <w:sz w:val="28"/>
          <w:szCs w:val="28"/>
        </w:rPr>
        <w:t>.</w:t>
      </w:r>
    </w:p>
    <w:p w:rsidR="001452C7" w:rsidRPr="001452C7" w:rsidRDefault="001452C7" w:rsidP="001452C7">
      <w:pPr>
        <w:ind w:firstLine="709"/>
        <w:jc w:val="both"/>
        <w:rPr>
          <w:rFonts w:ascii="Times New Roman" w:hAnsi="Times New Roman" w:cs="Times New Roman"/>
          <w:sz w:val="28"/>
          <w:szCs w:val="28"/>
        </w:rPr>
      </w:pPr>
      <w:r w:rsidRPr="001452C7">
        <w:rPr>
          <w:rFonts w:ascii="Times New Roman" w:hAnsi="Times New Roman" w:cs="Times New Roman"/>
          <w:sz w:val="28"/>
          <w:szCs w:val="28"/>
        </w:rPr>
        <w:t xml:space="preserve">На трехлетний период сохраняется важнейшее условие бюджетной сбалансированности – соответствие бюджетных расходов реально прогнозируемым поступлениям, повышение эффективности использования бюджетных средств, внедрение в организацию бюджетного процесса перспективных мер и подходов для достижения целевых показателей, предусмотренных для Алтайского края национальными проектами. </w:t>
      </w:r>
    </w:p>
    <w:p w:rsidR="00F7103B" w:rsidRDefault="00045FED" w:rsidP="00384529">
      <w:pPr>
        <w:pStyle w:val="210"/>
        <w:shd w:val="clear" w:color="auto" w:fill="auto"/>
        <w:tabs>
          <w:tab w:val="left" w:pos="0"/>
        </w:tabs>
        <w:spacing w:before="0" w:after="0" w:line="240" w:lineRule="auto"/>
        <w:ind w:right="40" w:firstLine="709"/>
        <w:jc w:val="both"/>
        <w:rPr>
          <w:rStyle w:val="120"/>
          <w:sz w:val="28"/>
          <w:szCs w:val="28"/>
        </w:rPr>
      </w:pPr>
      <w:r w:rsidRPr="00B1669D">
        <w:rPr>
          <w:rStyle w:val="120"/>
          <w:sz w:val="28"/>
          <w:szCs w:val="28"/>
        </w:rPr>
        <w:t xml:space="preserve">Основой должен стать проектный подход, для реализации которого в </w:t>
      </w:r>
      <w:r w:rsidRPr="00B1669D">
        <w:rPr>
          <w:rStyle w:val="130"/>
          <w:sz w:val="28"/>
          <w:szCs w:val="28"/>
        </w:rPr>
        <w:t>своё время и</w:t>
      </w:r>
      <w:r w:rsidRPr="00B1669D">
        <w:rPr>
          <w:rStyle w:val="14"/>
          <w:sz w:val="28"/>
          <w:szCs w:val="28"/>
        </w:rPr>
        <w:t xml:space="preserve"> </w:t>
      </w:r>
      <w:r w:rsidRPr="00B1669D">
        <w:rPr>
          <w:rStyle w:val="120"/>
          <w:sz w:val="28"/>
          <w:szCs w:val="28"/>
        </w:rPr>
        <w:t>был введён</w:t>
      </w:r>
      <w:r w:rsidRPr="00B1669D">
        <w:rPr>
          <w:rStyle w:val="Candara11pt"/>
          <w:rFonts w:ascii="Times New Roman" w:hAnsi="Times New Roman" w:cs="Times New Roman"/>
          <w:sz w:val="28"/>
          <w:szCs w:val="28"/>
        </w:rPr>
        <w:t xml:space="preserve"> институ</w:t>
      </w:r>
      <w:r w:rsidR="00377AF0">
        <w:rPr>
          <w:rStyle w:val="Candara11pt"/>
          <w:rFonts w:ascii="Times New Roman" w:hAnsi="Times New Roman" w:cs="Times New Roman"/>
          <w:sz w:val="28"/>
          <w:szCs w:val="28"/>
        </w:rPr>
        <w:t>т</w:t>
      </w:r>
      <w:r w:rsidRPr="00B1669D">
        <w:rPr>
          <w:rStyle w:val="120"/>
          <w:sz w:val="28"/>
          <w:szCs w:val="28"/>
        </w:rPr>
        <w:t xml:space="preserve"> муниципальных программ. </w:t>
      </w:r>
      <w:r w:rsidRPr="00B1669D">
        <w:rPr>
          <w:rStyle w:val="130"/>
          <w:sz w:val="28"/>
          <w:szCs w:val="28"/>
        </w:rPr>
        <w:t xml:space="preserve">Необходимо </w:t>
      </w:r>
      <w:r w:rsidRPr="00B1669D">
        <w:rPr>
          <w:rStyle w:val="120"/>
          <w:sz w:val="28"/>
          <w:szCs w:val="28"/>
        </w:rPr>
        <w:t xml:space="preserve">чётко, </w:t>
      </w:r>
      <w:r w:rsidRPr="00B1669D">
        <w:rPr>
          <w:rStyle w:val="130"/>
          <w:sz w:val="28"/>
          <w:szCs w:val="28"/>
        </w:rPr>
        <w:t>в полной увязке с</w:t>
      </w:r>
      <w:r w:rsidRPr="00B1669D">
        <w:rPr>
          <w:rStyle w:val="14"/>
          <w:sz w:val="28"/>
          <w:szCs w:val="28"/>
        </w:rPr>
        <w:t xml:space="preserve"> </w:t>
      </w:r>
      <w:r w:rsidRPr="00B1669D">
        <w:rPr>
          <w:rStyle w:val="120"/>
          <w:sz w:val="28"/>
          <w:szCs w:val="28"/>
        </w:rPr>
        <w:t xml:space="preserve">целями </w:t>
      </w:r>
      <w:r w:rsidR="00E63FC6">
        <w:rPr>
          <w:rStyle w:val="120"/>
          <w:sz w:val="28"/>
          <w:szCs w:val="28"/>
        </w:rPr>
        <w:t>а</w:t>
      </w:r>
      <w:r w:rsidRPr="00B1669D">
        <w:rPr>
          <w:rStyle w:val="120"/>
          <w:sz w:val="28"/>
          <w:szCs w:val="28"/>
        </w:rPr>
        <w:t xml:space="preserve">дминистрации </w:t>
      </w:r>
      <w:r w:rsidR="00E63FC6">
        <w:rPr>
          <w:rStyle w:val="120"/>
          <w:sz w:val="28"/>
          <w:szCs w:val="28"/>
        </w:rPr>
        <w:t>города</w:t>
      </w:r>
      <w:r w:rsidR="00377AF0">
        <w:rPr>
          <w:rStyle w:val="120"/>
          <w:sz w:val="28"/>
          <w:szCs w:val="28"/>
        </w:rPr>
        <w:t xml:space="preserve"> Белокуриха Алтайского края</w:t>
      </w:r>
      <w:r w:rsidRPr="00B1669D">
        <w:rPr>
          <w:rStyle w:val="120"/>
          <w:sz w:val="28"/>
          <w:szCs w:val="28"/>
        </w:rPr>
        <w:t xml:space="preserve"> </w:t>
      </w:r>
      <w:r w:rsidRPr="00B1669D">
        <w:rPr>
          <w:rStyle w:val="130"/>
          <w:sz w:val="28"/>
          <w:szCs w:val="28"/>
        </w:rPr>
        <w:t>определять</w:t>
      </w:r>
      <w:r w:rsidRPr="00B1669D">
        <w:rPr>
          <w:rStyle w:val="14"/>
          <w:sz w:val="28"/>
          <w:szCs w:val="28"/>
        </w:rPr>
        <w:t xml:space="preserve"> </w:t>
      </w:r>
      <w:r w:rsidRPr="00B1669D">
        <w:rPr>
          <w:rStyle w:val="120"/>
          <w:sz w:val="28"/>
          <w:szCs w:val="28"/>
        </w:rPr>
        <w:t xml:space="preserve">ключевые показатели деятельности </w:t>
      </w:r>
      <w:r w:rsidRPr="00B1669D">
        <w:rPr>
          <w:sz w:val="28"/>
          <w:szCs w:val="28"/>
        </w:rPr>
        <w:t xml:space="preserve">и </w:t>
      </w:r>
      <w:r w:rsidRPr="00B1669D">
        <w:rPr>
          <w:rStyle w:val="120"/>
          <w:sz w:val="28"/>
          <w:szCs w:val="28"/>
        </w:rPr>
        <w:t>способы их достижения в рамках имеющихся</w:t>
      </w:r>
      <w:r w:rsidRPr="00B1669D">
        <w:rPr>
          <w:rStyle w:val="15"/>
          <w:sz w:val="28"/>
          <w:szCs w:val="28"/>
        </w:rPr>
        <w:t xml:space="preserve"> </w:t>
      </w:r>
      <w:r w:rsidRPr="00B1669D">
        <w:rPr>
          <w:rStyle w:val="120"/>
          <w:sz w:val="28"/>
          <w:szCs w:val="28"/>
        </w:rPr>
        <w:t>ресурсных ограничений.</w:t>
      </w:r>
    </w:p>
    <w:p w:rsidR="00721639" w:rsidRPr="00721639" w:rsidRDefault="00721639" w:rsidP="00721639">
      <w:pPr>
        <w:ind w:firstLine="709"/>
        <w:jc w:val="both"/>
        <w:rPr>
          <w:rFonts w:ascii="Times New Roman" w:hAnsi="Times New Roman" w:cs="Times New Roman"/>
          <w:sz w:val="28"/>
          <w:szCs w:val="28"/>
        </w:rPr>
      </w:pPr>
      <w:r w:rsidRPr="00721639">
        <w:rPr>
          <w:rFonts w:ascii="Times New Roman" w:hAnsi="Times New Roman" w:cs="Times New Roman"/>
          <w:sz w:val="28"/>
          <w:szCs w:val="28"/>
        </w:rPr>
        <w:t>С 1 января 2022 года исполнение отдельных функций финансовых органов субъектов Российской Федерац</w:t>
      </w:r>
      <w:r>
        <w:rPr>
          <w:rFonts w:ascii="Times New Roman" w:hAnsi="Times New Roman" w:cs="Times New Roman"/>
          <w:sz w:val="28"/>
          <w:szCs w:val="28"/>
        </w:rPr>
        <w:t xml:space="preserve">ии и муниципальных образований, </w:t>
      </w:r>
      <w:r w:rsidRPr="00721639">
        <w:rPr>
          <w:rFonts w:ascii="Times New Roman" w:hAnsi="Times New Roman" w:cs="Times New Roman"/>
          <w:sz w:val="28"/>
          <w:szCs w:val="28"/>
        </w:rPr>
        <w:t>а также органов управления государственными внебюджетными фондами, будет осуществляться в условиях реализации Федерального закона от 27.12.2019 №</w:t>
      </w:r>
      <w:r>
        <w:rPr>
          <w:rFonts w:ascii="Times New Roman" w:hAnsi="Times New Roman" w:cs="Times New Roman"/>
          <w:sz w:val="28"/>
          <w:szCs w:val="28"/>
        </w:rPr>
        <w:t> </w:t>
      </w:r>
      <w:r w:rsidRPr="00721639">
        <w:rPr>
          <w:rFonts w:ascii="Times New Roman" w:hAnsi="Times New Roman" w:cs="Times New Roman"/>
          <w:sz w:val="28"/>
          <w:szCs w:val="28"/>
        </w:rPr>
        <w:t>479-ФЗ «О внесении изменений в Бюджетный кодекс Российской Федерации в части казначейского обслуживания и системы казначейских платежей».</w:t>
      </w:r>
    </w:p>
    <w:p w:rsidR="00721639" w:rsidRPr="00721639" w:rsidRDefault="00721639" w:rsidP="00721639">
      <w:pPr>
        <w:ind w:firstLine="709"/>
        <w:jc w:val="both"/>
        <w:rPr>
          <w:rFonts w:ascii="Times New Roman" w:hAnsi="Times New Roman" w:cs="Times New Roman"/>
          <w:sz w:val="28"/>
          <w:szCs w:val="28"/>
        </w:rPr>
      </w:pPr>
      <w:r w:rsidRPr="00721639">
        <w:rPr>
          <w:rFonts w:ascii="Times New Roman" w:hAnsi="Times New Roman" w:cs="Times New Roman"/>
          <w:sz w:val="28"/>
          <w:szCs w:val="28"/>
        </w:rPr>
        <w:t>Продолжится работа по своевременному и в полном объеме исполнению расходных обязательств, недопущению принятия необеспеченных расходных обязательств, исключению необоснованного роста задолженности по платежам в бюджет и просроченной дебиторской           и кредиторской задолженности, в том числе незавершенного строительства.</w:t>
      </w:r>
    </w:p>
    <w:p w:rsidR="00721639" w:rsidRPr="00721639" w:rsidRDefault="00721639" w:rsidP="00721639">
      <w:pPr>
        <w:ind w:firstLine="709"/>
        <w:jc w:val="both"/>
        <w:rPr>
          <w:rFonts w:ascii="Times New Roman" w:hAnsi="Times New Roman" w:cs="Times New Roman"/>
          <w:sz w:val="28"/>
          <w:szCs w:val="28"/>
        </w:rPr>
      </w:pPr>
      <w:r w:rsidRPr="00721639">
        <w:rPr>
          <w:rFonts w:ascii="Times New Roman" w:hAnsi="Times New Roman" w:cs="Times New Roman"/>
          <w:sz w:val="28"/>
          <w:szCs w:val="28"/>
        </w:rPr>
        <w:t xml:space="preserve">Мероприятия в части инвентаризации установленных расходных полномочий органов государственной власти и органов местного самоуправления Алтайского края направлены на недопущение принятия новых расходных обязательств, не связанных с решением вопросов, отнесенных Конституцией Российской Федерации и федеральными законами к полномочиям органов государственной власти и органов местного самоуправления Алтайского края. Последовательный анализ структуры расходных полномочий, мониторинг реализации государственных программ на предмет их вклада в </w:t>
      </w:r>
      <w:r w:rsidRPr="00721639">
        <w:rPr>
          <w:rFonts w:ascii="Times New Roman" w:hAnsi="Times New Roman" w:cs="Times New Roman"/>
          <w:sz w:val="28"/>
          <w:szCs w:val="28"/>
        </w:rPr>
        <w:lastRenderedPageBreak/>
        <w:t>достижение национальных целей становится обязательным условием при планировании объемов расходных обязательств на 2022-2024 годы.</w:t>
      </w:r>
    </w:p>
    <w:p w:rsidR="00603A73" w:rsidRDefault="00603A73" w:rsidP="008C6C2B">
      <w:pPr>
        <w:ind w:firstLine="709"/>
        <w:jc w:val="both"/>
        <w:rPr>
          <w:rFonts w:ascii="Times New Roman" w:hAnsi="Times New Roman" w:cs="Times New Roman"/>
          <w:sz w:val="28"/>
          <w:szCs w:val="28"/>
        </w:rPr>
      </w:pPr>
      <w:bookmarkStart w:id="0" w:name="_GoBack"/>
      <w:r>
        <w:rPr>
          <w:rFonts w:ascii="Times New Roman" w:hAnsi="Times New Roman" w:cs="Times New Roman"/>
          <w:sz w:val="28"/>
          <w:szCs w:val="28"/>
        </w:rPr>
        <w:t>С 1 января 2022 года будет осуществлена передача полномочий Комитета по финансам, налоговой и кредитной политике администрации города Белокурихи</w:t>
      </w:r>
      <w:r w:rsidR="00991E48">
        <w:rPr>
          <w:rFonts w:ascii="Times New Roman" w:hAnsi="Times New Roman" w:cs="Times New Roman"/>
          <w:sz w:val="28"/>
          <w:szCs w:val="28"/>
        </w:rPr>
        <w:t xml:space="preserve"> по учету бюджетных и денежных обязательств </w:t>
      </w:r>
      <w:r>
        <w:rPr>
          <w:rFonts w:ascii="Times New Roman" w:hAnsi="Times New Roman" w:cs="Times New Roman"/>
          <w:sz w:val="28"/>
          <w:szCs w:val="28"/>
        </w:rPr>
        <w:t>Управлению Федерального казначейства по Алтайскому краю</w:t>
      </w:r>
      <w:r w:rsidR="00991E48">
        <w:rPr>
          <w:rFonts w:ascii="Times New Roman" w:hAnsi="Times New Roman" w:cs="Times New Roman"/>
          <w:sz w:val="28"/>
          <w:szCs w:val="28"/>
        </w:rPr>
        <w:t>. Подготовительные мероприятия проводились в течение 2021 года в соответствии Плану мероприятий (Дорожной карты), согласованного и подписанного 14.04.2021 года.</w:t>
      </w:r>
    </w:p>
    <w:bookmarkEnd w:id="0"/>
    <w:p w:rsidR="008C6C2B" w:rsidRPr="008C6C2B" w:rsidRDefault="00A17F45" w:rsidP="008C6C2B">
      <w:pPr>
        <w:ind w:firstLine="709"/>
        <w:jc w:val="both"/>
        <w:rPr>
          <w:rFonts w:ascii="Times New Roman" w:hAnsi="Times New Roman" w:cs="Times New Roman"/>
          <w:sz w:val="28"/>
          <w:szCs w:val="28"/>
        </w:rPr>
      </w:pPr>
      <w:r>
        <w:rPr>
          <w:rFonts w:ascii="Times New Roman" w:hAnsi="Times New Roman" w:cs="Times New Roman"/>
          <w:sz w:val="28"/>
          <w:szCs w:val="28"/>
        </w:rPr>
        <w:t>По данным Росстата за 2020</w:t>
      </w:r>
      <w:r w:rsidR="008C6C2B" w:rsidRPr="008C6C2B">
        <w:rPr>
          <w:rFonts w:ascii="Times New Roman" w:hAnsi="Times New Roman" w:cs="Times New Roman"/>
          <w:sz w:val="28"/>
          <w:szCs w:val="28"/>
        </w:rPr>
        <w:t xml:space="preserve"> год, а также за 2 квартал 20</w:t>
      </w:r>
      <w:r>
        <w:rPr>
          <w:rFonts w:ascii="Times New Roman" w:hAnsi="Times New Roman" w:cs="Times New Roman"/>
          <w:sz w:val="28"/>
          <w:szCs w:val="28"/>
        </w:rPr>
        <w:t>2</w:t>
      </w:r>
      <w:r w:rsidR="008C6C2B" w:rsidRPr="008C6C2B">
        <w:rPr>
          <w:rFonts w:ascii="Times New Roman" w:hAnsi="Times New Roman" w:cs="Times New Roman"/>
          <w:sz w:val="28"/>
          <w:szCs w:val="28"/>
        </w:rPr>
        <w:t>1 года в Алтайском крае обеспечено достижение необходимых соотношений по оплате труда отдельных категорий работников бюджетной сферы.</w:t>
      </w:r>
    </w:p>
    <w:p w:rsidR="008C6C2B" w:rsidRPr="008C6C2B" w:rsidRDefault="008C6C2B" w:rsidP="008C6C2B">
      <w:pPr>
        <w:ind w:firstLine="709"/>
        <w:jc w:val="both"/>
        <w:rPr>
          <w:rFonts w:ascii="Times New Roman" w:hAnsi="Times New Roman" w:cs="Times New Roman"/>
          <w:sz w:val="28"/>
          <w:szCs w:val="28"/>
        </w:rPr>
      </w:pPr>
      <w:r w:rsidRPr="008C6C2B">
        <w:rPr>
          <w:rFonts w:ascii="Times New Roman" w:hAnsi="Times New Roman" w:cs="Times New Roman"/>
          <w:sz w:val="28"/>
          <w:szCs w:val="28"/>
        </w:rPr>
        <w:t>На 202</w:t>
      </w:r>
      <w:r w:rsidR="00A17F45">
        <w:rPr>
          <w:rFonts w:ascii="Times New Roman" w:hAnsi="Times New Roman" w:cs="Times New Roman"/>
          <w:sz w:val="28"/>
          <w:szCs w:val="28"/>
        </w:rPr>
        <w:t>2</w:t>
      </w:r>
      <w:r w:rsidRPr="008C6C2B">
        <w:rPr>
          <w:rFonts w:ascii="Times New Roman" w:hAnsi="Times New Roman" w:cs="Times New Roman"/>
          <w:sz w:val="28"/>
          <w:szCs w:val="28"/>
        </w:rPr>
        <w:t>-202</w:t>
      </w:r>
      <w:r w:rsidR="00A17F45">
        <w:rPr>
          <w:rFonts w:ascii="Times New Roman" w:hAnsi="Times New Roman" w:cs="Times New Roman"/>
          <w:sz w:val="28"/>
          <w:szCs w:val="28"/>
        </w:rPr>
        <w:t>4</w:t>
      </w:r>
      <w:r w:rsidRPr="008C6C2B">
        <w:rPr>
          <w:rFonts w:ascii="Times New Roman" w:hAnsi="Times New Roman" w:cs="Times New Roman"/>
          <w:sz w:val="28"/>
          <w:szCs w:val="28"/>
        </w:rPr>
        <w:t xml:space="preserve"> годы расходные обязательства по оплате труда определены исходя из:</w:t>
      </w:r>
    </w:p>
    <w:p w:rsidR="008C6C2B" w:rsidRPr="008C6C2B" w:rsidRDefault="008C6C2B" w:rsidP="008C6C2B">
      <w:pPr>
        <w:ind w:firstLine="709"/>
        <w:jc w:val="both"/>
        <w:rPr>
          <w:rFonts w:ascii="Times New Roman" w:hAnsi="Times New Roman" w:cs="Times New Roman"/>
          <w:sz w:val="28"/>
          <w:szCs w:val="28"/>
        </w:rPr>
      </w:pPr>
      <w:r w:rsidRPr="008C6C2B">
        <w:rPr>
          <w:rFonts w:ascii="Times New Roman" w:hAnsi="Times New Roman" w:cs="Times New Roman"/>
          <w:sz w:val="28"/>
          <w:szCs w:val="28"/>
        </w:rPr>
        <w:t>увеличения на прогнозный темп роста среднемесячного дохода от трудовой деятельности в Алтайском крае оплаты труда отдельных категорий работников бюджетной сферы Алтайского края в целях обеспечения сохранения целевых показателей, определенных Указами Президента Российской Федерации от 7 мая 2012 года № 597 «О мероприятиях по реализации государственной социальной политики»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p>
    <w:p w:rsidR="009675B6" w:rsidRPr="009675B6" w:rsidRDefault="009675B6" w:rsidP="009675B6">
      <w:pPr>
        <w:ind w:firstLine="709"/>
        <w:jc w:val="both"/>
        <w:rPr>
          <w:rFonts w:ascii="Times New Roman" w:hAnsi="Times New Roman" w:cs="Times New Roman"/>
          <w:sz w:val="28"/>
          <w:szCs w:val="28"/>
        </w:rPr>
      </w:pPr>
      <w:r w:rsidRPr="009675B6">
        <w:rPr>
          <w:rFonts w:ascii="Times New Roman" w:hAnsi="Times New Roman" w:cs="Times New Roman"/>
          <w:sz w:val="28"/>
          <w:szCs w:val="28"/>
        </w:rPr>
        <w:t>При формировании проекта бюджета будет предусмотрена индексация заработной платы:</w:t>
      </w:r>
    </w:p>
    <w:p w:rsidR="009675B6" w:rsidRPr="009675B6" w:rsidRDefault="009675B6" w:rsidP="009675B6">
      <w:pPr>
        <w:ind w:firstLine="709"/>
        <w:jc w:val="both"/>
        <w:rPr>
          <w:rFonts w:ascii="Times New Roman" w:hAnsi="Times New Roman" w:cs="Times New Roman"/>
          <w:sz w:val="28"/>
          <w:szCs w:val="28"/>
        </w:rPr>
      </w:pPr>
      <w:r w:rsidRPr="009675B6">
        <w:rPr>
          <w:rFonts w:ascii="Times New Roman" w:hAnsi="Times New Roman" w:cs="Times New Roman"/>
          <w:sz w:val="28"/>
          <w:szCs w:val="28"/>
        </w:rPr>
        <w:t>опережающими темпами для отдельных категорий работников, подпадающих под действие указов Президента Российской Федерации -    15,9 процентов с 1 января 2022 года;</w:t>
      </w:r>
    </w:p>
    <w:p w:rsidR="009675B6" w:rsidRPr="009675B6" w:rsidRDefault="009675B6" w:rsidP="009675B6">
      <w:pPr>
        <w:ind w:firstLine="709"/>
        <w:jc w:val="both"/>
        <w:rPr>
          <w:rFonts w:ascii="Times New Roman" w:hAnsi="Times New Roman" w:cs="Times New Roman"/>
          <w:sz w:val="28"/>
          <w:szCs w:val="28"/>
        </w:rPr>
      </w:pPr>
      <w:r w:rsidRPr="009675B6">
        <w:rPr>
          <w:rFonts w:ascii="Times New Roman" w:hAnsi="Times New Roman" w:cs="Times New Roman"/>
          <w:sz w:val="28"/>
          <w:szCs w:val="28"/>
        </w:rPr>
        <w:t xml:space="preserve">работников бюджетного сектора экономики Алтайского края, на которых не распространяется действие указов, государственных гражданских служащих Алтайского края - 4,0 процента с 1 октября 2022 года. </w:t>
      </w:r>
    </w:p>
    <w:p w:rsidR="009675B6" w:rsidRPr="009675B6" w:rsidRDefault="009675B6" w:rsidP="009675B6">
      <w:pPr>
        <w:ind w:firstLine="709"/>
        <w:jc w:val="both"/>
        <w:rPr>
          <w:rFonts w:ascii="Times New Roman" w:hAnsi="Times New Roman" w:cs="Times New Roman"/>
          <w:sz w:val="28"/>
          <w:szCs w:val="28"/>
        </w:rPr>
      </w:pPr>
      <w:r w:rsidRPr="009675B6">
        <w:rPr>
          <w:rFonts w:ascii="Times New Roman" w:hAnsi="Times New Roman" w:cs="Times New Roman"/>
          <w:sz w:val="28"/>
          <w:szCs w:val="28"/>
        </w:rPr>
        <w:t>Кроме того, расходы на заработную плату предусматриваются с учетом внесенного на согласование в Государственную думу Российской Федерации минимального размера оплаты труда, рассчитанного по новой методике, разработанной Министерством труда Российской Федерации, - 13617 руб.</w:t>
      </w:r>
    </w:p>
    <w:p w:rsidR="009675B6" w:rsidRPr="009675B6" w:rsidRDefault="009675B6" w:rsidP="009675B6">
      <w:pPr>
        <w:ind w:firstLine="709"/>
        <w:jc w:val="both"/>
        <w:rPr>
          <w:rFonts w:ascii="Times New Roman" w:hAnsi="Times New Roman" w:cs="Times New Roman"/>
          <w:sz w:val="28"/>
          <w:szCs w:val="28"/>
        </w:rPr>
      </w:pPr>
      <w:r w:rsidRPr="009675B6">
        <w:rPr>
          <w:rFonts w:ascii="Times New Roman" w:hAnsi="Times New Roman" w:cs="Times New Roman"/>
          <w:sz w:val="28"/>
          <w:szCs w:val="28"/>
        </w:rPr>
        <w:t>Согласно постановлениям Конституционного Суда Российской Федерации, оплата за труд в случае выполнения работы в условиях, отклоняющихся от нормальных, должна оплачиваться сверх установленного минимального размера оплаты труда.</w:t>
      </w:r>
    </w:p>
    <w:p w:rsidR="008C6C2B" w:rsidRPr="008C6C2B" w:rsidRDefault="008C6C2B" w:rsidP="008C6C2B">
      <w:pPr>
        <w:ind w:firstLine="709"/>
        <w:jc w:val="both"/>
        <w:rPr>
          <w:rFonts w:ascii="Times New Roman" w:hAnsi="Times New Roman" w:cs="Times New Roman"/>
          <w:sz w:val="28"/>
          <w:szCs w:val="28"/>
        </w:rPr>
      </w:pPr>
      <w:r w:rsidRPr="008C6C2B">
        <w:rPr>
          <w:rFonts w:ascii="Times New Roman" w:hAnsi="Times New Roman" w:cs="Times New Roman"/>
          <w:sz w:val="28"/>
          <w:szCs w:val="28"/>
        </w:rPr>
        <w:t>увеличения расходов на оплату труда иных категорий работников на прогнозный уровень инфляции.</w:t>
      </w:r>
    </w:p>
    <w:p w:rsidR="008C6C2B" w:rsidRPr="008C6C2B" w:rsidRDefault="008C6C2B" w:rsidP="008C6C2B">
      <w:pPr>
        <w:autoSpaceDE w:val="0"/>
        <w:autoSpaceDN w:val="0"/>
        <w:adjustRightInd w:val="0"/>
        <w:ind w:firstLine="708"/>
        <w:jc w:val="both"/>
        <w:rPr>
          <w:rFonts w:ascii="Times New Roman" w:hAnsi="Times New Roman" w:cs="Times New Roman"/>
          <w:sz w:val="28"/>
          <w:szCs w:val="28"/>
        </w:rPr>
      </w:pPr>
      <w:r w:rsidRPr="008C6C2B">
        <w:rPr>
          <w:rFonts w:ascii="Times New Roman" w:eastAsia="Calibri" w:hAnsi="Times New Roman" w:cs="Times New Roman"/>
          <w:sz w:val="28"/>
          <w:szCs w:val="28"/>
        </w:rPr>
        <w:t xml:space="preserve">Необходимость достижения национальных целей развития, определенных в документах стратегического планирования, сохраняет актуальность разработки и реализации мер эффективного использования бюджетных средств. Важным аспектом при исполнении бюджета является обеспечение ритмичного финансирования расходных обязательств и своевременное освоение средств. </w:t>
      </w:r>
    </w:p>
    <w:p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120"/>
          <w:sz w:val="28"/>
          <w:szCs w:val="28"/>
        </w:rPr>
        <w:lastRenderedPageBreak/>
        <w:t xml:space="preserve">Конкретная цель </w:t>
      </w:r>
      <w:r w:rsidRPr="00B1669D">
        <w:rPr>
          <w:sz w:val="28"/>
          <w:szCs w:val="28"/>
        </w:rPr>
        <w:t xml:space="preserve">и </w:t>
      </w:r>
      <w:r w:rsidRPr="00B1669D">
        <w:rPr>
          <w:rStyle w:val="120"/>
          <w:sz w:val="28"/>
          <w:szCs w:val="28"/>
        </w:rPr>
        <w:t xml:space="preserve">объём ресурсов - вот два основных критерия, которые </w:t>
      </w:r>
      <w:r w:rsidRPr="00B1669D">
        <w:rPr>
          <w:rStyle w:val="130"/>
          <w:sz w:val="28"/>
          <w:szCs w:val="28"/>
        </w:rPr>
        <w:t>должны</w:t>
      </w:r>
      <w:r w:rsidRPr="00B1669D">
        <w:rPr>
          <w:rStyle w:val="14"/>
          <w:sz w:val="28"/>
          <w:szCs w:val="28"/>
        </w:rPr>
        <w:t xml:space="preserve"> </w:t>
      </w:r>
      <w:r w:rsidRPr="00B1669D">
        <w:rPr>
          <w:rStyle w:val="120"/>
          <w:sz w:val="28"/>
          <w:szCs w:val="28"/>
        </w:rPr>
        <w:t xml:space="preserve">быть положены в основу планирования. В ходе бюджетного процесса </w:t>
      </w:r>
      <w:r w:rsidR="006740A1">
        <w:rPr>
          <w:rStyle w:val="130"/>
          <w:sz w:val="28"/>
          <w:szCs w:val="28"/>
        </w:rPr>
        <w:t>202</w:t>
      </w:r>
      <w:r w:rsidR="009675B6">
        <w:rPr>
          <w:rStyle w:val="130"/>
          <w:sz w:val="28"/>
          <w:szCs w:val="28"/>
        </w:rPr>
        <w:t>2</w:t>
      </w:r>
      <w:r w:rsidRPr="00B1669D">
        <w:rPr>
          <w:rStyle w:val="130"/>
          <w:sz w:val="28"/>
          <w:szCs w:val="28"/>
        </w:rPr>
        <w:t xml:space="preserve"> года и</w:t>
      </w:r>
      <w:r w:rsidRPr="00B1669D">
        <w:rPr>
          <w:rStyle w:val="14"/>
          <w:sz w:val="28"/>
          <w:szCs w:val="28"/>
        </w:rPr>
        <w:t xml:space="preserve"> </w:t>
      </w:r>
      <w:r w:rsidRPr="00B1669D">
        <w:rPr>
          <w:rStyle w:val="120"/>
          <w:sz w:val="28"/>
          <w:szCs w:val="28"/>
        </w:rPr>
        <w:t xml:space="preserve">планового периода необходимо чётко определить предельные возможности с точки </w:t>
      </w:r>
      <w:r w:rsidRPr="00B1669D">
        <w:rPr>
          <w:rStyle w:val="130"/>
          <w:sz w:val="28"/>
          <w:szCs w:val="28"/>
        </w:rPr>
        <w:t>зрения</w:t>
      </w:r>
      <w:r w:rsidRPr="00B1669D">
        <w:rPr>
          <w:rStyle w:val="14"/>
          <w:sz w:val="28"/>
          <w:szCs w:val="28"/>
        </w:rPr>
        <w:t xml:space="preserve"> </w:t>
      </w:r>
      <w:r w:rsidRPr="00B1669D">
        <w:rPr>
          <w:rStyle w:val="120"/>
          <w:sz w:val="28"/>
          <w:szCs w:val="28"/>
        </w:rPr>
        <w:t xml:space="preserve">финансового обеспечения муниципальных </w:t>
      </w:r>
      <w:r w:rsidRPr="00B1669D">
        <w:rPr>
          <w:rStyle w:val="130"/>
          <w:sz w:val="28"/>
          <w:szCs w:val="28"/>
        </w:rPr>
        <w:t>программ.</w:t>
      </w:r>
    </w:p>
    <w:p w:rsidR="00F7103B" w:rsidRDefault="00377AF0" w:rsidP="00384529">
      <w:pPr>
        <w:pStyle w:val="210"/>
        <w:shd w:val="clear" w:color="auto" w:fill="auto"/>
        <w:tabs>
          <w:tab w:val="left" w:pos="0"/>
        </w:tabs>
        <w:spacing w:before="0" w:after="0" w:line="240" w:lineRule="auto"/>
        <w:ind w:right="40" w:firstLine="709"/>
        <w:jc w:val="both"/>
        <w:rPr>
          <w:rStyle w:val="120"/>
          <w:sz w:val="28"/>
          <w:szCs w:val="28"/>
        </w:rPr>
      </w:pPr>
      <w:r>
        <w:rPr>
          <w:rStyle w:val="120"/>
          <w:sz w:val="28"/>
          <w:szCs w:val="28"/>
        </w:rPr>
        <w:t>И</w:t>
      </w:r>
      <w:r w:rsidR="00045FED" w:rsidRPr="00B1669D">
        <w:rPr>
          <w:rStyle w:val="120"/>
          <w:sz w:val="28"/>
          <w:szCs w:val="28"/>
        </w:rPr>
        <w:t xml:space="preserve">сходя из этих возможностей, также чётко определить те цели </w:t>
      </w:r>
      <w:r w:rsidR="00045FED" w:rsidRPr="00B1669D">
        <w:rPr>
          <w:rStyle w:val="130"/>
          <w:sz w:val="28"/>
          <w:szCs w:val="28"/>
        </w:rPr>
        <w:t>деятельности</w:t>
      </w:r>
      <w:r w:rsidR="00045FED" w:rsidRPr="00B1669D">
        <w:rPr>
          <w:rStyle w:val="14"/>
          <w:sz w:val="28"/>
          <w:szCs w:val="28"/>
        </w:rPr>
        <w:t xml:space="preserve"> </w:t>
      </w:r>
      <w:r w:rsidR="00045FED" w:rsidRPr="00B1669D">
        <w:rPr>
          <w:rStyle w:val="120"/>
          <w:sz w:val="28"/>
          <w:szCs w:val="28"/>
        </w:rPr>
        <w:t xml:space="preserve">исполнительной власти </w:t>
      </w:r>
      <w:r w:rsidR="00A46AD6" w:rsidRPr="00B1669D">
        <w:rPr>
          <w:rStyle w:val="120"/>
          <w:sz w:val="28"/>
          <w:szCs w:val="28"/>
        </w:rPr>
        <w:t>муниципального образования</w:t>
      </w:r>
      <w:r w:rsidR="00A46AD6">
        <w:rPr>
          <w:rStyle w:val="120"/>
          <w:sz w:val="28"/>
          <w:szCs w:val="28"/>
        </w:rPr>
        <w:t xml:space="preserve"> </w:t>
      </w:r>
      <w:r>
        <w:rPr>
          <w:rStyle w:val="120"/>
          <w:sz w:val="28"/>
          <w:szCs w:val="28"/>
        </w:rPr>
        <w:t>город Белокуриха</w:t>
      </w:r>
      <w:r w:rsidR="00045FED" w:rsidRPr="00B1669D">
        <w:rPr>
          <w:rStyle w:val="120"/>
          <w:sz w:val="28"/>
          <w:szCs w:val="28"/>
        </w:rPr>
        <w:t xml:space="preserve">, на </w:t>
      </w:r>
      <w:r w:rsidR="00045FED" w:rsidRPr="00B1669D">
        <w:rPr>
          <w:rStyle w:val="130"/>
          <w:sz w:val="28"/>
          <w:szCs w:val="28"/>
        </w:rPr>
        <w:t>которые</w:t>
      </w:r>
      <w:r w:rsidR="00045FED" w:rsidRPr="00B1669D">
        <w:rPr>
          <w:rStyle w:val="14"/>
          <w:sz w:val="28"/>
          <w:szCs w:val="28"/>
        </w:rPr>
        <w:t xml:space="preserve"> </w:t>
      </w:r>
      <w:r w:rsidR="00045FED" w:rsidRPr="00B1669D">
        <w:rPr>
          <w:rStyle w:val="120"/>
          <w:sz w:val="28"/>
          <w:szCs w:val="28"/>
        </w:rPr>
        <w:t>достаточно финансов, достаточно ме</w:t>
      </w:r>
      <w:r>
        <w:rPr>
          <w:rStyle w:val="120"/>
          <w:sz w:val="28"/>
          <w:szCs w:val="28"/>
        </w:rPr>
        <w:t>р</w:t>
      </w:r>
      <w:r w:rsidR="00045FED" w:rsidRPr="00B1669D">
        <w:rPr>
          <w:rStyle w:val="120"/>
          <w:sz w:val="28"/>
          <w:szCs w:val="28"/>
        </w:rPr>
        <w:t xml:space="preserve"> регулирования, которые имеются в </w:t>
      </w:r>
      <w:r w:rsidR="00045FED" w:rsidRPr="00B1669D">
        <w:rPr>
          <w:rStyle w:val="130"/>
          <w:sz w:val="28"/>
          <w:szCs w:val="28"/>
        </w:rPr>
        <w:t>качестве</w:t>
      </w:r>
      <w:r w:rsidR="00045FED" w:rsidRPr="00B1669D">
        <w:rPr>
          <w:rStyle w:val="14"/>
          <w:sz w:val="28"/>
          <w:szCs w:val="28"/>
        </w:rPr>
        <w:t xml:space="preserve"> </w:t>
      </w:r>
      <w:r w:rsidR="00045FED" w:rsidRPr="00B1669D">
        <w:rPr>
          <w:rStyle w:val="120"/>
          <w:sz w:val="28"/>
          <w:szCs w:val="28"/>
        </w:rPr>
        <w:t xml:space="preserve">инструментария </w:t>
      </w:r>
      <w:r w:rsidR="00045FED" w:rsidRPr="00B1669D">
        <w:rPr>
          <w:sz w:val="28"/>
          <w:szCs w:val="28"/>
        </w:rPr>
        <w:t xml:space="preserve">главных </w:t>
      </w:r>
      <w:r w:rsidR="00045FED" w:rsidRPr="00B1669D">
        <w:rPr>
          <w:rStyle w:val="120"/>
          <w:sz w:val="28"/>
          <w:szCs w:val="28"/>
        </w:rPr>
        <w:t>распорядителей, главных администраторов средств местного</w:t>
      </w:r>
      <w:r w:rsidR="00045FED" w:rsidRPr="00B1669D">
        <w:rPr>
          <w:rStyle w:val="15"/>
          <w:sz w:val="28"/>
          <w:szCs w:val="28"/>
        </w:rPr>
        <w:t xml:space="preserve"> </w:t>
      </w:r>
      <w:r w:rsidR="00045FED" w:rsidRPr="00B1669D">
        <w:rPr>
          <w:rStyle w:val="120"/>
          <w:sz w:val="28"/>
          <w:szCs w:val="28"/>
        </w:rPr>
        <w:t>бюджета, и, таким образом, подой</w:t>
      </w:r>
      <w:r w:rsidR="00B05B94">
        <w:rPr>
          <w:rStyle w:val="120"/>
          <w:sz w:val="28"/>
          <w:szCs w:val="28"/>
        </w:rPr>
        <w:t xml:space="preserve">ти к формированию бюджета </w:t>
      </w:r>
      <w:r w:rsidR="00A17F45">
        <w:rPr>
          <w:rStyle w:val="120"/>
          <w:sz w:val="28"/>
          <w:szCs w:val="28"/>
        </w:rPr>
        <w:t>на 2023</w:t>
      </w:r>
      <w:r w:rsidR="00045FED" w:rsidRPr="00B1669D">
        <w:rPr>
          <w:rStyle w:val="120"/>
          <w:sz w:val="28"/>
          <w:szCs w:val="28"/>
        </w:rPr>
        <w:t xml:space="preserve">-й и </w:t>
      </w:r>
      <w:r w:rsidR="00045FED" w:rsidRPr="00B1669D">
        <w:rPr>
          <w:rStyle w:val="130"/>
          <w:sz w:val="28"/>
          <w:szCs w:val="28"/>
        </w:rPr>
        <w:t>последующий</w:t>
      </w:r>
      <w:r w:rsidR="00045FED" w:rsidRPr="00B1669D">
        <w:rPr>
          <w:rStyle w:val="14"/>
          <w:sz w:val="28"/>
          <w:szCs w:val="28"/>
        </w:rPr>
        <w:t xml:space="preserve"> </w:t>
      </w:r>
      <w:r w:rsidR="00045FED" w:rsidRPr="00B1669D">
        <w:rPr>
          <w:rStyle w:val="130"/>
          <w:sz w:val="28"/>
          <w:szCs w:val="28"/>
        </w:rPr>
        <w:t xml:space="preserve">годы, </w:t>
      </w:r>
      <w:r w:rsidR="00045FED" w:rsidRPr="00B1669D">
        <w:rPr>
          <w:rStyle w:val="120"/>
          <w:sz w:val="28"/>
          <w:szCs w:val="28"/>
        </w:rPr>
        <w:t xml:space="preserve">исходя из задач необходимости </w:t>
      </w:r>
      <w:r w:rsidR="00045FED" w:rsidRPr="00B1669D">
        <w:rPr>
          <w:rStyle w:val="130"/>
          <w:sz w:val="28"/>
          <w:szCs w:val="28"/>
        </w:rPr>
        <w:t>стабилизации экономической ситуации через</w:t>
      </w:r>
      <w:r w:rsidR="00045FED" w:rsidRPr="00B1669D">
        <w:rPr>
          <w:rStyle w:val="14"/>
          <w:sz w:val="28"/>
          <w:szCs w:val="28"/>
        </w:rPr>
        <w:t xml:space="preserve"> </w:t>
      </w:r>
      <w:r w:rsidR="00045FED" w:rsidRPr="00B1669D">
        <w:rPr>
          <w:rStyle w:val="120"/>
          <w:sz w:val="28"/>
          <w:szCs w:val="28"/>
        </w:rPr>
        <w:t xml:space="preserve">объёмы расходов, которые можно себе позволить, </w:t>
      </w:r>
      <w:r w:rsidR="00045FED" w:rsidRPr="00B1669D">
        <w:rPr>
          <w:rStyle w:val="130"/>
          <w:sz w:val="28"/>
          <w:szCs w:val="28"/>
        </w:rPr>
        <w:t>а после этого</w:t>
      </w:r>
      <w:r>
        <w:rPr>
          <w:rStyle w:val="130"/>
          <w:sz w:val="28"/>
          <w:szCs w:val="28"/>
        </w:rPr>
        <w:t xml:space="preserve"> </w:t>
      </w:r>
      <w:r w:rsidR="00045FED" w:rsidRPr="00B1669D">
        <w:rPr>
          <w:rStyle w:val="130"/>
          <w:sz w:val="28"/>
          <w:szCs w:val="28"/>
        </w:rPr>
        <w:t>определения распределять</w:t>
      </w:r>
      <w:r w:rsidR="00045FED" w:rsidRPr="00B1669D">
        <w:rPr>
          <w:rStyle w:val="14"/>
          <w:sz w:val="28"/>
          <w:szCs w:val="28"/>
        </w:rPr>
        <w:t xml:space="preserve"> </w:t>
      </w:r>
      <w:r w:rsidR="00045FED" w:rsidRPr="00B1669D">
        <w:rPr>
          <w:rStyle w:val="120"/>
          <w:sz w:val="28"/>
          <w:szCs w:val="28"/>
        </w:rPr>
        <w:t xml:space="preserve">эти расходы по тем приоритетам </w:t>
      </w:r>
      <w:r w:rsidR="00045FED" w:rsidRPr="00B1669D">
        <w:rPr>
          <w:rStyle w:val="130"/>
          <w:sz w:val="28"/>
          <w:szCs w:val="28"/>
        </w:rPr>
        <w:t xml:space="preserve">и </w:t>
      </w:r>
      <w:r w:rsidR="00045FED" w:rsidRPr="00B1669D">
        <w:rPr>
          <w:rStyle w:val="120"/>
          <w:sz w:val="28"/>
          <w:szCs w:val="28"/>
        </w:rPr>
        <w:t xml:space="preserve">целям, </w:t>
      </w:r>
      <w:r w:rsidR="00E63FC6">
        <w:rPr>
          <w:rStyle w:val="130"/>
          <w:sz w:val="28"/>
          <w:szCs w:val="28"/>
        </w:rPr>
        <w:t>которые ставит перед собой а</w:t>
      </w:r>
      <w:r w:rsidR="00045FED" w:rsidRPr="00B1669D">
        <w:rPr>
          <w:rStyle w:val="130"/>
          <w:sz w:val="28"/>
          <w:szCs w:val="28"/>
        </w:rPr>
        <w:t>дминистрация</w:t>
      </w:r>
      <w:r w:rsidR="00045FED" w:rsidRPr="00B1669D">
        <w:rPr>
          <w:rStyle w:val="14"/>
          <w:sz w:val="28"/>
          <w:szCs w:val="28"/>
        </w:rPr>
        <w:t xml:space="preserve"> </w:t>
      </w:r>
      <w:r w:rsidR="00045FED" w:rsidRPr="00B1669D">
        <w:rPr>
          <w:rStyle w:val="120"/>
          <w:sz w:val="28"/>
          <w:szCs w:val="28"/>
        </w:rPr>
        <w:t>муниципального образования</w:t>
      </w:r>
      <w:r>
        <w:rPr>
          <w:rStyle w:val="120"/>
          <w:sz w:val="28"/>
          <w:szCs w:val="28"/>
        </w:rPr>
        <w:t xml:space="preserve"> город Белокуриха</w:t>
      </w:r>
      <w:r w:rsidR="00045FED" w:rsidRPr="00B1669D">
        <w:rPr>
          <w:rStyle w:val="120"/>
          <w:sz w:val="28"/>
          <w:szCs w:val="28"/>
        </w:rPr>
        <w:t>.</w:t>
      </w:r>
    </w:p>
    <w:p w:rsidR="006370A3" w:rsidRPr="00B1669D" w:rsidRDefault="006370A3" w:rsidP="00384529">
      <w:pPr>
        <w:pStyle w:val="210"/>
        <w:shd w:val="clear" w:color="auto" w:fill="auto"/>
        <w:tabs>
          <w:tab w:val="left" w:pos="0"/>
        </w:tabs>
        <w:spacing w:before="0" w:after="0" w:line="240" w:lineRule="auto"/>
        <w:ind w:right="40" w:firstLine="709"/>
        <w:jc w:val="both"/>
        <w:rPr>
          <w:sz w:val="28"/>
          <w:szCs w:val="28"/>
        </w:rPr>
      </w:pPr>
      <w:r>
        <w:rPr>
          <w:rStyle w:val="120"/>
          <w:sz w:val="28"/>
          <w:szCs w:val="28"/>
        </w:rPr>
        <w:t>На тех же принципах целеполагания (т.е. практическое осмысление своей деятельности человеком с точки зрения формирования (постановки) целей и их реализации (достижения) наиболее экономичными (рентабельными) средствами), должна быть построена работа в части пересмотра налоговых льгот и освобождений от уплаты местных налогов, которые по сути дела, являются скрытыми расходами. Задача на 202</w:t>
      </w:r>
      <w:r w:rsidR="00A17F45">
        <w:rPr>
          <w:rStyle w:val="120"/>
          <w:sz w:val="28"/>
          <w:szCs w:val="28"/>
        </w:rPr>
        <w:t>2</w:t>
      </w:r>
      <w:r>
        <w:rPr>
          <w:rStyle w:val="120"/>
          <w:sz w:val="28"/>
          <w:szCs w:val="28"/>
        </w:rPr>
        <w:t xml:space="preserve"> год </w:t>
      </w:r>
      <w:r w:rsidR="00A10834">
        <w:rPr>
          <w:rStyle w:val="120"/>
          <w:sz w:val="28"/>
          <w:szCs w:val="28"/>
        </w:rPr>
        <w:t>–</w:t>
      </w:r>
      <w:r>
        <w:rPr>
          <w:rStyle w:val="120"/>
          <w:sz w:val="28"/>
          <w:szCs w:val="28"/>
        </w:rPr>
        <w:t xml:space="preserve"> провести</w:t>
      </w:r>
      <w:r w:rsidR="00A10834">
        <w:rPr>
          <w:rStyle w:val="120"/>
          <w:sz w:val="28"/>
          <w:szCs w:val="28"/>
        </w:rPr>
        <w:t xml:space="preserve"> работу по оценке эффективности льгот и их влиянию на экономический рост и по результатам этой работы представить предложения по отмене неэффективных преференций.</w:t>
      </w:r>
    </w:p>
    <w:p w:rsidR="008C6C2B" w:rsidRPr="008C6C2B" w:rsidRDefault="008C6C2B" w:rsidP="008C6C2B">
      <w:pPr>
        <w:autoSpaceDE w:val="0"/>
        <w:autoSpaceDN w:val="0"/>
        <w:adjustRightInd w:val="0"/>
        <w:ind w:firstLine="709"/>
        <w:jc w:val="both"/>
        <w:rPr>
          <w:rFonts w:ascii="Times New Roman" w:eastAsia="Calibri" w:hAnsi="Times New Roman" w:cs="Times New Roman"/>
          <w:sz w:val="28"/>
          <w:szCs w:val="28"/>
          <w:lang w:eastAsia="en-US"/>
        </w:rPr>
      </w:pPr>
      <w:r w:rsidRPr="008C6C2B">
        <w:rPr>
          <w:rFonts w:ascii="Times New Roman" w:eastAsia="Calibri" w:hAnsi="Times New Roman" w:cs="Times New Roman"/>
          <w:sz w:val="28"/>
          <w:szCs w:val="28"/>
          <w:lang w:eastAsia="en-US"/>
        </w:rPr>
        <w:t>Продолжится работа по своевременному и в полном объеме исполнению расходных обязательств, недопущению принятия необеспеченных расходных обязательств, исключению необоснованного роста задолженности по платежам в бюджет и просроченной дебиторской и кредиторской задолженности, в том числе незавершенного строительства.</w:t>
      </w:r>
    </w:p>
    <w:p w:rsidR="008C6C2B" w:rsidRPr="008C6C2B" w:rsidRDefault="008C6C2B" w:rsidP="008C6C2B">
      <w:pPr>
        <w:autoSpaceDE w:val="0"/>
        <w:autoSpaceDN w:val="0"/>
        <w:adjustRightInd w:val="0"/>
        <w:ind w:firstLine="708"/>
        <w:jc w:val="both"/>
        <w:rPr>
          <w:rFonts w:ascii="Times New Roman" w:eastAsia="Calibri" w:hAnsi="Times New Roman" w:cs="Times New Roman"/>
          <w:sz w:val="28"/>
          <w:szCs w:val="28"/>
        </w:rPr>
      </w:pPr>
      <w:r w:rsidRPr="008C6C2B">
        <w:rPr>
          <w:rFonts w:ascii="Times New Roman" w:eastAsia="Calibri" w:hAnsi="Times New Roman" w:cs="Times New Roman"/>
          <w:sz w:val="28"/>
          <w:szCs w:val="28"/>
        </w:rPr>
        <w:t>Мероприятия в части инвентаризации установленных расходных полномочий органов местного самоуправления Алтайского края направлены на недопущение п</w:t>
      </w:r>
      <w:r w:rsidRPr="008C6C2B">
        <w:rPr>
          <w:rFonts w:ascii="Times New Roman" w:hAnsi="Times New Roman" w:cs="Times New Roman"/>
          <w:sz w:val="28"/>
          <w:szCs w:val="28"/>
        </w:rPr>
        <w:t xml:space="preserve">ринятия новых расходных обязательств, не связанных с решением вопросов, отнесенных Конституцией Российской Федерации и федеральными законами к полномочиям органов местного самоуправления Алтайского края. </w:t>
      </w:r>
      <w:r w:rsidRPr="008C6C2B">
        <w:rPr>
          <w:rFonts w:ascii="Times New Roman" w:eastAsia="Calibri" w:hAnsi="Times New Roman" w:cs="Times New Roman"/>
          <w:sz w:val="28"/>
          <w:szCs w:val="28"/>
        </w:rPr>
        <w:t xml:space="preserve">Последовательный </w:t>
      </w:r>
      <w:r w:rsidRPr="008C6C2B">
        <w:rPr>
          <w:rFonts w:ascii="Times New Roman" w:hAnsi="Times New Roman" w:cs="Times New Roman"/>
          <w:sz w:val="28"/>
          <w:szCs w:val="28"/>
        </w:rPr>
        <w:t xml:space="preserve">анализ структуры расходных полномочий, мониторинг реализации </w:t>
      </w:r>
      <w:r w:rsidR="00901512">
        <w:rPr>
          <w:rFonts w:ascii="Times New Roman" w:hAnsi="Times New Roman" w:cs="Times New Roman"/>
          <w:sz w:val="28"/>
          <w:szCs w:val="28"/>
        </w:rPr>
        <w:t>муниципальных</w:t>
      </w:r>
      <w:r w:rsidRPr="008C6C2B">
        <w:rPr>
          <w:rFonts w:ascii="Times New Roman" w:hAnsi="Times New Roman" w:cs="Times New Roman"/>
          <w:sz w:val="28"/>
          <w:szCs w:val="28"/>
        </w:rPr>
        <w:t xml:space="preserve"> программ на предмет их вклада в достижение национальных целей становится обязательным условием при планировании объемов расходных обязательств на 202</w:t>
      </w:r>
      <w:r w:rsidR="00A17F45">
        <w:rPr>
          <w:rFonts w:ascii="Times New Roman" w:hAnsi="Times New Roman" w:cs="Times New Roman"/>
          <w:sz w:val="28"/>
          <w:szCs w:val="28"/>
        </w:rPr>
        <w:t>2</w:t>
      </w:r>
      <w:r w:rsidRPr="008C6C2B">
        <w:rPr>
          <w:rFonts w:ascii="Times New Roman" w:hAnsi="Times New Roman" w:cs="Times New Roman"/>
          <w:sz w:val="28"/>
          <w:szCs w:val="28"/>
        </w:rPr>
        <w:t>-202</w:t>
      </w:r>
      <w:r w:rsidR="00A17F45">
        <w:rPr>
          <w:rFonts w:ascii="Times New Roman" w:hAnsi="Times New Roman" w:cs="Times New Roman"/>
          <w:sz w:val="28"/>
          <w:szCs w:val="28"/>
        </w:rPr>
        <w:t>4</w:t>
      </w:r>
      <w:r w:rsidRPr="008C6C2B">
        <w:rPr>
          <w:rFonts w:ascii="Times New Roman" w:hAnsi="Times New Roman" w:cs="Times New Roman"/>
          <w:sz w:val="28"/>
          <w:szCs w:val="28"/>
        </w:rPr>
        <w:t xml:space="preserve"> годы.</w:t>
      </w:r>
      <w:r w:rsidRPr="008C6C2B">
        <w:rPr>
          <w:rFonts w:ascii="Times New Roman" w:eastAsia="Calibri" w:hAnsi="Times New Roman" w:cs="Times New Roman"/>
          <w:sz w:val="28"/>
          <w:szCs w:val="28"/>
        </w:rPr>
        <w:t xml:space="preserve"> </w:t>
      </w:r>
    </w:p>
    <w:p w:rsidR="00F7103B" w:rsidRDefault="00045FED" w:rsidP="00384529">
      <w:pPr>
        <w:pStyle w:val="210"/>
        <w:shd w:val="clear" w:color="auto" w:fill="auto"/>
        <w:tabs>
          <w:tab w:val="left" w:pos="0"/>
        </w:tabs>
        <w:spacing w:before="0" w:after="0" w:line="240" w:lineRule="auto"/>
        <w:ind w:right="40" w:firstLine="709"/>
        <w:jc w:val="both"/>
        <w:rPr>
          <w:rStyle w:val="120"/>
          <w:sz w:val="28"/>
          <w:szCs w:val="28"/>
        </w:rPr>
      </w:pPr>
      <w:r w:rsidRPr="00B1669D">
        <w:rPr>
          <w:rStyle w:val="120"/>
          <w:sz w:val="28"/>
          <w:szCs w:val="28"/>
        </w:rPr>
        <w:t>Планирован</w:t>
      </w:r>
      <w:r w:rsidR="003B61C5">
        <w:rPr>
          <w:rStyle w:val="120"/>
          <w:sz w:val="28"/>
          <w:szCs w:val="28"/>
        </w:rPr>
        <w:t>ие бюджетных ассигнований на 202</w:t>
      </w:r>
      <w:r w:rsidR="00A17F45">
        <w:rPr>
          <w:rStyle w:val="120"/>
          <w:sz w:val="28"/>
          <w:szCs w:val="28"/>
        </w:rPr>
        <w:t>2</w:t>
      </w:r>
      <w:r w:rsidRPr="00B1669D">
        <w:rPr>
          <w:rStyle w:val="120"/>
          <w:sz w:val="28"/>
          <w:szCs w:val="28"/>
        </w:rPr>
        <w:t xml:space="preserve"> год и на плановый период </w:t>
      </w:r>
      <w:r w:rsidRPr="00B1669D">
        <w:rPr>
          <w:rStyle w:val="130"/>
          <w:sz w:val="28"/>
          <w:szCs w:val="28"/>
        </w:rPr>
        <w:t>20</w:t>
      </w:r>
      <w:r w:rsidR="00B05B94">
        <w:rPr>
          <w:rStyle w:val="130"/>
          <w:sz w:val="28"/>
          <w:szCs w:val="28"/>
        </w:rPr>
        <w:t>2</w:t>
      </w:r>
      <w:r w:rsidR="00A17F45">
        <w:rPr>
          <w:rStyle w:val="130"/>
          <w:sz w:val="28"/>
          <w:szCs w:val="28"/>
        </w:rPr>
        <w:t>3</w:t>
      </w:r>
      <w:r w:rsidRPr="00B1669D">
        <w:rPr>
          <w:rStyle w:val="130"/>
          <w:sz w:val="28"/>
          <w:szCs w:val="28"/>
        </w:rPr>
        <w:t xml:space="preserve"> и</w:t>
      </w:r>
      <w:r w:rsidRPr="00B1669D">
        <w:rPr>
          <w:rStyle w:val="14"/>
          <w:sz w:val="28"/>
          <w:szCs w:val="28"/>
        </w:rPr>
        <w:t xml:space="preserve"> </w:t>
      </w:r>
      <w:r w:rsidRPr="00B1669D">
        <w:rPr>
          <w:rStyle w:val="130"/>
          <w:sz w:val="28"/>
          <w:szCs w:val="28"/>
        </w:rPr>
        <w:t>202</w:t>
      </w:r>
      <w:r w:rsidR="00A17F45">
        <w:rPr>
          <w:rStyle w:val="130"/>
          <w:sz w:val="28"/>
          <w:szCs w:val="28"/>
        </w:rPr>
        <w:t>4</w:t>
      </w:r>
      <w:r w:rsidR="006274E1">
        <w:rPr>
          <w:rStyle w:val="130"/>
          <w:sz w:val="28"/>
          <w:szCs w:val="28"/>
        </w:rPr>
        <w:t xml:space="preserve"> </w:t>
      </w:r>
      <w:r w:rsidRPr="00B1669D">
        <w:rPr>
          <w:rStyle w:val="130"/>
          <w:sz w:val="28"/>
          <w:szCs w:val="28"/>
        </w:rPr>
        <w:t xml:space="preserve">годы, </w:t>
      </w:r>
      <w:r w:rsidRPr="00B1669D">
        <w:rPr>
          <w:rStyle w:val="120"/>
          <w:sz w:val="28"/>
          <w:szCs w:val="28"/>
        </w:rPr>
        <w:t xml:space="preserve">а также формирование планов и планов-графиков </w:t>
      </w:r>
      <w:r w:rsidRPr="00B1669D">
        <w:rPr>
          <w:rStyle w:val="130"/>
          <w:sz w:val="28"/>
          <w:szCs w:val="28"/>
        </w:rPr>
        <w:t>муниципальных закупок</w:t>
      </w:r>
      <w:r w:rsidRPr="00B1669D">
        <w:rPr>
          <w:rStyle w:val="14"/>
          <w:sz w:val="28"/>
          <w:szCs w:val="28"/>
        </w:rPr>
        <w:t xml:space="preserve"> </w:t>
      </w:r>
      <w:r w:rsidRPr="00B1669D">
        <w:rPr>
          <w:rStyle w:val="130"/>
          <w:sz w:val="28"/>
          <w:szCs w:val="28"/>
        </w:rPr>
        <w:t xml:space="preserve">необходимо </w:t>
      </w:r>
      <w:r w:rsidRPr="00B1669D">
        <w:rPr>
          <w:rStyle w:val="120"/>
          <w:sz w:val="28"/>
          <w:szCs w:val="28"/>
        </w:rPr>
        <w:t xml:space="preserve">осуществлять в соответствии </w:t>
      </w:r>
      <w:r w:rsidRPr="00B1669D">
        <w:rPr>
          <w:rStyle w:val="130"/>
          <w:sz w:val="28"/>
          <w:szCs w:val="28"/>
        </w:rPr>
        <w:t>с требованиями к закупаемым товарам, работам</w:t>
      </w:r>
      <w:r w:rsidR="00B059C7">
        <w:rPr>
          <w:rStyle w:val="130"/>
          <w:sz w:val="28"/>
          <w:szCs w:val="28"/>
        </w:rPr>
        <w:t>,</w:t>
      </w:r>
      <w:r w:rsidRPr="00B1669D">
        <w:rPr>
          <w:rStyle w:val="130"/>
          <w:sz w:val="28"/>
          <w:szCs w:val="28"/>
        </w:rPr>
        <w:t xml:space="preserve"> услугам, </w:t>
      </w:r>
      <w:r w:rsidRPr="00B1669D">
        <w:rPr>
          <w:rStyle w:val="120"/>
          <w:sz w:val="28"/>
          <w:szCs w:val="28"/>
        </w:rPr>
        <w:t xml:space="preserve">утвержденными  администрацией </w:t>
      </w:r>
      <w:r w:rsidRPr="00B1669D">
        <w:rPr>
          <w:rStyle w:val="130"/>
          <w:sz w:val="28"/>
          <w:szCs w:val="28"/>
        </w:rPr>
        <w:t>на основании установленных правил</w:t>
      </w:r>
      <w:r w:rsidRPr="00B1669D">
        <w:rPr>
          <w:rStyle w:val="14"/>
          <w:sz w:val="28"/>
          <w:szCs w:val="28"/>
        </w:rPr>
        <w:t xml:space="preserve"> </w:t>
      </w:r>
      <w:r w:rsidRPr="00B1669D">
        <w:rPr>
          <w:rStyle w:val="120"/>
          <w:sz w:val="28"/>
          <w:szCs w:val="28"/>
        </w:rPr>
        <w:t>нормирования. Применение правил нормирования в сфере закупок позволит повысить</w:t>
      </w:r>
      <w:r w:rsidRPr="00B1669D">
        <w:rPr>
          <w:rStyle w:val="15"/>
          <w:sz w:val="28"/>
          <w:szCs w:val="28"/>
        </w:rPr>
        <w:t xml:space="preserve"> </w:t>
      </w:r>
      <w:r w:rsidRPr="00B1669D">
        <w:rPr>
          <w:rStyle w:val="120"/>
          <w:sz w:val="28"/>
          <w:szCs w:val="28"/>
        </w:rPr>
        <w:t xml:space="preserve">эффективность использования средств, в том числе путем пресечения закупок </w:t>
      </w:r>
      <w:r w:rsidRPr="00B1669D">
        <w:rPr>
          <w:rStyle w:val="130"/>
          <w:sz w:val="28"/>
          <w:szCs w:val="28"/>
        </w:rPr>
        <w:lastRenderedPageBreak/>
        <w:t>товаров,</w:t>
      </w:r>
      <w:r w:rsidRPr="00B1669D">
        <w:rPr>
          <w:rStyle w:val="14"/>
          <w:sz w:val="28"/>
          <w:szCs w:val="28"/>
        </w:rPr>
        <w:t xml:space="preserve"> </w:t>
      </w:r>
      <w:r w:rsidRPr="00B1669D">
        <w:rPr>
          <w:rStyle w:val="120"/>
          <w:sz w:val="28"/>
          <w:szCs w:val="28"/>
        </w:rPr>
        <w:t xml:space="preserve">работ, </w:t>
      </w:r>
      <w:r w:rsidRPr="00B1669D">
        <w:rPr>
          <w:sz w:val="28"/>
          <w:szCs w:val="28"/>
        </w:rPr>
        <w:t xml:space="preserve">услуг, </w:t>
      </w:r>
      <w:r w:rsidRPr="00B1669D">
        <w:rPr>
          <w:rStyle w:val="120"/>
          <w:sz w:val="28"/>
          <w:szCs w:val="28"/>
        </w:rPr>
        <w:t xml:space="preserve">которые имеют избыточные потребительские свойства или </w:t>
      </w:r>
      <w:r w:rsidRPr="00B1669D">
        <w:rPr>
          <w:rStyle w:val="130"/>
          <w:sz w:val="28"/>
          <w:szCs w:val="28"/>
        </w:rPr>
        <w:t>являются</w:t>
      </w:r>
      <w:r w:rsidRPr="00B1669D">
        <w:rPr>
          <w:rStyle w:val="14"/>
          <w:sz w:val="28"/>
          <w:szCs w:val="28"/>
        </w:rPr>
        <w:t xml:space="preserve"> </w:t>
      </w:r>
      <w:r w:rsidRPr="00B1669D">
        <w:rPr>
          <w:rStyle w:val="120"/>
          <w:sz w:val="28"/>
          <w:szCs w:val="28"/>
        </w:rPr>
        <w:t>предметами роскоши;</w:t>
      </w:r>
    </w:p>
    <w:p w:rsidR="008C6C2B" w:rsidRPr="00B1669D" w:rsidRDefault="008C6C2B" w:rsidP="008C6C2B">
      <w:pPr>
        <w:pStyle w:val="2f3"/>
        <w:spacing w:after="0" w:line="240" w:lineRule="auto"/>
        <w:ind w:left="0" w:firstLine="708"/>
        <w:jc w:val="both"/>
        <w:rPr>
          <w:sz w:val="28"/>
          <w:szCs w:val="28"/>
        </w:rPr>
      </w:pPr>
      <w:r w:rsidRPr="001C5057">
        <w:rPr>
          <w:sz w:val="28"/>
          <w:szCs w:val="28"/>
        </w:rPr>
        <w:t xml:space="preserve">Реализованные в предыдущие годы принципы прозрачности, открытости для общества процедур рассмотрения и принятия решений по проектам бюджетов, а также практика обеспечения доступности утвержденных бюджетов и отчетов об их исполнении для граждан сохранится. </w:t>
      </w:r>
    </w:p>
    <w:p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120"/>
          <w:sz w:val="28"/>
          <w:szCs w:val="28"/>
        </w:rPr>
        <w:t xml:space="preserve">Повышение открытости и доступности </w:t>
      </w:r>
      <w:r w:rsidRPr="00B1669D">
        <w:rPr>
          <w:rStyle w:val="130"/>
          <w:sz w:val="28"/>
          <w:szCs w:val="28"/>
        </w:rPr>
        <w:t>бюджетных данных необходимо</w:t>
      </w:r>
      <w:r w:rsidR="00B059C7">
        <w:rPr>
          <w:rStyle w:val="130"/>
          <w:sz w:val="28"/>
          <w:szCs w:val="28"/>
        </w:rPr>
        <w:t xml:space="preserve"> продолжить</w:t>
      </w:r>
      <w:r w:rsidRPr="00B1669D">
        <w:rPr>
          <w:rStyle w:val="14"/>
          <w:sz w:val="28"/>
          <w:szCs w:val="28"/>
        </w:rPr>
        <w:t xml:space="preserve"> </w:t>
      </w:r>
      <w:r w:rsidRPr="00B1669D">
        <w:rPr>
          <w:rStyle w:val="120"/>
          <w:sz w:val="28"/>
          <w:szCs w:val="28"/>
        </w:rPr>
        <w:t xml:space="preserve">реализовывать посредством размещения в </w:t>
      </w:r>
      <w:r w:rsidRPr="00B1669D">
        <w:rPr>
          <w:rStyle w:val="130"/>
          <w:sz w:val="28"/>
          <w:szCs w:val="28"/>
        </w:rPr>
        <w:t>телекоммуникационной сети Интернет</w:t>
      </w:r>
      <w:r w:rsidRPr="00B1669D">
        <w:rPr>
          <w:rStyle w:val="14"/>
          <w:sz w:val="28"/>
          <w:szCs w:val="28"/>
        </w:rPr>
        <w:t xml:space="preserve"> </w:t>
      </w:r>
      <w:r w:rsidRPr="00B1669D">
        <w:rPr>
          <w:rStyle w:val="120"/>
          <w:sz w:val="28"/>
          <w:szCs w:val="28"/>
        </w:rPr>
        <w:t>информации о муниципальных финансах:</w:t>
      </w:r>
    </w:p>
    <w:p w:rsidR="00F7103B" w:rsidRPr="00B1669D" w:rsidRDefault="00045FED" w:rsidP="00384529">
      <w:pPr>
        <w:pStyle w:val="210"/>
        <w:numPr>
          <w:ilvl w:val="0"/>
          <w:numId w:val="2"/>
        </w:numPr>
        <w:shd w:val="clear" w:color="auto" w:fill="auto"/>
        <w:tabs>
          <w:tab w:val="left" w:pos="0"/>
          <w:tab w:val="left" w:pos="1074"/>
        </w:tabs>
        <w:spacing w:before="0" w:after="0" w:line="240" w:lineRule="auto"/>
        <w:ind w:right="40" w:firstLine="709"/>
        <w:jc w:val="both"/>
        <w:rPr>
          <w:sz w:val="28"/>
          <w:szCs w:val="28"/>
        </w:rPr>
      </w:pPr>
      <w:r w:rsidRPr="00B1669D">
        <w:rPr>
          <w:rStyle w:val="120"/>
          <w:sz w:val="28"/>
          <w:szCs w:val="28"/>
        </w:rPr>
        <w:t xml:space="preserve">решение представительного органа о </w:t>
      </w:r>
      <w:r w:rsidRPr="00B1669D">
        <w:rPr>
          <w:rStyle w:val="130"/>
          <w:sz w:val="28"/>
          <w:szCs w:val="28"/>
        </w:rPr>
        <w:t xml:space="preserve">бюджете (в </w:t>
      </w:r>
      <w:r w:rsidRPr="00B1669D">
        <w:rPr>
          <w:rStyle w:val="120"/>
          <w:sz w:val="28"/>
          <w:szCs w:val="28"/>
        </w:rPr>
        <w:t xml:space="preserve">первоначальной и </w:t>
      </w:r>
      <w:r w:rsidRPr="00B1669D">
        <w:rPr>
          <w:rStyle w:val="130"/>
          <w:sz w:val="28"/>
          <w:szCs w:val="28"/>
        </w:rPr>
        <w:t>действующей</w:t>
      </w:r>
      <w:r w:rsidRPr="00B1669D">
        <w:rPr>
          <w:rStyle w:val="14"/>
          <w:sz w:val="28"/>
          <w:szCs w:val="28"/>
        </w:rPr>
        <w:t xml:space="preserve"> </w:t>
      </w:r>
      <w:r w:rsidRPr="00B1669D">
        <w:rPr>
          <w:rStyle w:val="120"/>
          <w:sz w:val="28"/>
          <w:szCs w:val="28"/>
        </w:rPr>
        <w:t>редакциях);</w:t>
      </w:r>
    </w:p>
    <w:p w:rsidR="00F7103B" w:rsidRPr="00B1669D" w:rsidRDefault="00045FED" w:rsidP="00384529">
      <w:pPr>
        <w:pStyle w:val="210"/>
        <w:numPr>
          <w:ilvl w:val="0"/>
          <w:numId w:val="2"/>
        </w:numPr>
        <w:shd w:val="clear" w:color="auto" w:fill="auto"/>
        <w:tabs>
          <w:tab w:val="left" w:pos="0"/>
          <w:tab w:val="left" w:pos="1074"/>
        </w:tabs>
        <w:spacing w:before="0" w:after="0" w:line="240" w:lineRule="auto"/>
        <w:ind w:firstLine="709"/>
        <w:jc w:val="both"/>
        <w:rPr>
          <w:sz w:val="28"/>
          <w:szCs w:val="28"/>
        </w:rPr>
      </w:pPr>
      <w:r w:rsidRPr="00B1669D">
        <w:rPr>
          <w:rStyle w:val="120"/>
          <w:sz w:val="28"/>
          <w:szCs w:val="28"/>
        </w:rPr>
        <w:t>действующие муниципальные программы;</w:t>
      </w:r>
    </w:p>
    <w:p w:rsidR="00F7103B" w:rsidRPr="00B1669D" w:rsidRDefault="00045FED" w:rsidP="00384529">
      <w:pPr>
        <w:pStyle w:val="210"/>
        <w:numPr>
          <w:ilvl w:val="0"/>
          <w:numId w:val="2"/>
        </w:numPr>
        <w:shd w:val="clear" w:color="auto" w:fill="auto"/>
        <w:tabs>
          <w:tab w:val="left" w:pos="0"/>
          <w:tab w:val="left" w:pos="1146"/>
        </w:tabs>
        <w:spacing w:before="0" w:after="0" w:line="240" w:lineRule="auto"/>
        <w:ind w:right="40" w:firstLine="709"/>
        <w:jc w:val="both"/>
        <w:rPr>
          <w:sz w:val="28"/>
          <w:szCs w:val="28"/>
        </w:rPr>
      </w:pPr>
      <w:r w:rsidRPr="00B1669D">
        <w:rPr>
          <w:rStyle w:val="120"/>
          <w:sz w:val="28"/>
          <w:szCs w:val="28"/>
        </w:rPr>
        <w:t xml:space="preserve">ежегодная информация о фактических результатах реализации </w:t>
      </w:r>
      <w:r w:rsidRPr="00B1669D">
        <w:rPr>
          <w:rStyle w:val="130"/>
          <w:sz w:val="28"/>
          <w:szCs w:val="28"/>
        </w:rPr>
        <w:t>действующих</w:t>
      </w:r>
      <w:r w:rsidRPr="00B1669D">
        <w:rPr>
          <w:rStyle w:val="14"/>
          <w:sz w:val="28"/>
          <w:szCs w:val="28"/>
        </w:rPr>
        <w:t xml:space="preserve"> </w:t>
      </w:r>
      <w:r w:rsidRPr="00B1669D">
        <w:rPr>
          <w:rStyle w:val="120"/>
          <w:sz w:val="28"/>
          <w:szCs w:val="28"/>
        </w:rPr>
        <w:t>муниципальных программ;</w:t>
      </w:r>
    </w:p>
    <w:p w:rsidR="00F7103B" w:rsidRPr="00B1669D" w:rsidRDefault="00045FED" w:rsidP="00384529">
      <w:pPr>
        <w:pStyle w:val="210"/>
        <w:numPr>
          <w:ilvl w:val="0"/>
          <w:numId w:val="2"/>
        </w:numPr>
        <w:shd w:val="clear" w:color="auto" w:fill="auto"/>
        <w:tabs>
          <w:tab w:val="left" w:pos="0"/>
          <w:tab w:val="left" w:pos="1094"/>
        </w:tabs>
        <w:spacing w:before="0" w:after="0" w:line="240" w:lineRule="auto"/>
        <w:ind w:right="40" w:firstLine="709"/>
        <w:jc w:val="both"/>
        <w:rPr>
          <w:sz w:val="28"/>
          <w:szCs w:val="28"/>
        </w:rPr>
      </w:pPr>
      <w:r w:rsidRPr="00B1669D">
        <w:rPr>
          <w:rStyle w:val="120"/>
          <w:sz w:val="28"/>
          <w:szCs w:val="28"/>
        </w:rPr>
        <w:t xml:space="preserve">ежеквартальная информация о ходе исполнения </w:t>
      </w:r>
      <w:r w:rsidRPr="00B1669D">
        <w:rPr>
          <w:rStyle w:val="130"/>
          <w:sz w:val="28"/>
          <w:szCs w:val="28"/>
        </w:rPr>
        <w:t>местного бюджета, об объеме и</w:t>
      </w:r>
      <w:r w:rsidRPr="00B1669D">
        <w:rPr>
          <w:rStyle w:val="14"/>
          <w:sz w:val="28"/>
          <w:szCs w:val="28"/>
        </w:rPr>
        <w:t xml:space="preserve"> </w:t>
      </w:r>
      <w:r w:rsidRPr="00B1669D">
        <w:rPr>
          <w:rStyle w:val="130"/>
          <w:sz w:val="28"/>
          <w:szCs w:val="28"/>
        </w:rPr>
        <w:t xml:space="preserve">структуре </w:t>
      </w:r>
      <w:r w:rsidRPr="00B1669D">
        <w:rPr>
          <w:rStyle w:val="120"/>
          <w:sz w:val="28"/>
          <w:szCs w:val="28"/>
        </w:rPr>
        <w:t xml:space="preserve">муниципального </w:t>
      </w:r>
      <w:r w:rsidRPr="00B1669D">
        <w:rPr>
          <w:rStyle w:val="130"/>
          <w:sz w:val="28"/>
          <w:szCs w:val="28"/>
        </w:rPr>
        <w:t>долга, об объеме кредиторской задолженности по расходам</w:t>
      </w:r>
      <w:r w:rsidRPr="00B1669D">
        <w:rPr>
          <w:rStyle w:val="14"/>
          <w:sz w:val="28"/>
          <w:szCs w:val="28"/>
        </w:rPr>
        <w:t xml:space="preserve"> </w:t>
      </w:r>
      <w:r w:rsidRPr="00B1669D">
        <w:rPr>
          <w:rStyle w:val="130"/>
          <w:sz w:val="28"/>
          <w:szCs w:val="28"/>
        </w:rPr>
        <w:t xml:space="preserve">бюджета </w:t>
      </w:r>
      <w:r w:rsidRPr="00B1669D">
        <w:rPr>
          <w:rStyle w:val="120"/>
          <w:sz w:val="28"/>
          <w:szCs w:val="28"/>
        </w:rPr>
        <w:t xml:space="preserve">за отчетный финансовый </w:t>
      </w:r>
      <w:r w:rsidRPr="00B1669D">
        <w:rPr>
          <w:rStyle w:val="130"/>
          <w:sz w:val="28"/>
          <w:szCs w:val="28"/>
        </w:rPr>
        <w:t>год.</w:t>
      </w:r>
    </w:p>
    <w:p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120"/>
          <w:sz w:val="28"/>
          <w:szCs w:val="28"/>
        </w:rPr>
        <w:t xml:space="preserve">Это основные цели и задачи, которые необходимо реализовывать в текущем </w:t>
      </w:r>
      <w:r w:rsidRPr="00B1669D">
        <w:rPr>
          <w:rStyle w:val="130"/>
          <w:sz w:val="28"/>
          <w:szCs w:val="28"/>
        </w:rPr>
        <w:t>году,</w:t>
      </w:r>
      <w:r w:rsidRPr="00B1669D">
        <w:rPr>
          <w:rStyle w:val="14"/>
          <w:sz w:val="28"/>
          <w:szCs w:val="28"/>
        </w:rPr>
        <w:t xml:space="preserve"> </w:t>
      </w:r>
      <w:r w:rsidRPr="00B1669D">
        <w:rPr>
          <w:rStyle w:val="120"/>
          <w:sz w:val="28"/>
          <w:szCs w:val="28"/>
        </w:rPr>
        <w:t>и, которые поставлены в качестве приоритетов.</w:t>
      </w:r>
    </w:p>
    <w:p w:rsidR="00F7103B" w:rsidRPr="00B1669D" w:rsidRDefault="00E63FC6" w:rsidP="00384529">
      <w:pPr>
        <w:pStyle w:val="210"/>
        <w:shd w:val="clear" w:color="auto" w:fill="auto"/>
        <w:tabs>
          <w:tab w:val="left" w:pos="0"/>
        </w:tabs>
        <w:spacing w:before="0" w:after="0" w:line="240" w:lineRule="auto"/>
        <w:ind w:right="40" w:firstLine="709"/>
        <w:jc w:val="both"/>
        <w:rPr>
          <w:sz w:val="28"/>
          <w:szCs w:val="28"/>
        </w:rPr>
      </w:pPr>
      <w:r>
        <w:rPr>
          <w:rStyle w:val="120"/>
          <w:sz w:val="28"/>
          <w:szCs w:val="28"/>
        </w:rPr>
        <w:t>Перед а</w:t>
      </w:r>
      <w:r w:rsidR="00045FED" w:rsidRPr="00B1669D">
        <w:rPr>
          <w:rStyle w:val="120"/>
          <w:sz w:val="28"/>
          <w:szCs w:val="28"/>
        </w:rPr>
        <w:t xml:space="preserve">дминистрацией муниципального </w:t>
      </w:r>
      <w:r w:rsidR="00045FED" w:rsidRPr="00B1669D">
        <w:rPr>
          <w:rStyle w:val="130"/>
          <w:sz w:val="28"/>
          <w:szCs w:val="28"/>
        </w:rPr>
        <w:t>образования стоит</w:t>
      </w:r>
      <w:r w:rsidR="00045FED" w:rsidRPr="00B1669D">
        <w:rPr>
          <w:rStyle w:val="14"/>
          <w:sz w:val="28"/>
          <w:szCs w:val="28"/>
        </w:rPr>
        <w:t xml:space="preserve"> </w:t>
      </w:r>
      <w:r w:rsidR="00045FED" w:rsidRPr="00B1669D">
        <w:rPr>
          <w:rStyle w:val="120"/>
          <w:sz w:val="28"/>
          <w:szCs w:val="28"/>
        </w:rPr>
        <w:t xml:space="preserve">сложная задача, для того чтобы, не имея возможности наращивать </w:t>
      </w:r>
      <w:r w:rsidR="00045FED" w:rsidRPr="00B1669D">
        <w:rPr>
          <w:rStyle w:val="130"/>
          <w:sz w:val="28"/>
          <w:szCs w:val="28"/>
        </w:rPr>
        <w:t>общий объём расходов,</w:t>
      </w:r>
      <w:r w:rsidR="00045FED" w:rsidRPr="00B1669D">
        <w:rPr>
          <w:rStyle w:val="14"/>
          <w:sz w:val="28"/>
          <w:szCs w:val="28"/>
        </w:rPr>
        <w:t xml:space="preserve"> </w:t>
      </w:r>
      <w:r w:rsidR="00045FED" w:rsidRPr="00B1669D">
        <w:rPr>
          <w:rStyle w:val="130"/>
          <w:sz w:val="28"/>
          <w:szCs w:val="28"/>
        </w:rPr>
        <w:t xml:space="preserve">тем </w:t>
      </w:r>
      <w:r w:rsidR="00045FED" w:rsidRPr="00B1669D">
        <w:rPr>
          <w:rStyle w:val="120"/>
          <w:sz w:val="28"/>
          <w:szCs w:val="28"/>
        </w:rPr>
        <w:t xml:space="preserve">не менее иметь и бюджетные </w:t>
      </w:r>
      <w:r w:rsidR="00045FED" w:rsidRPr="00B1669D">
        <w:rPr>
          <w:rStyle w:val="130"/>
          <w:sz w:val="28"/>
          <w:szCs w:val="28"/>
        </w:rPr>
        <w:t>стимулы, которые будут соответствовать</w:t>
      </w:r>
      <w:r w:rsidR="00B1669D">
        <w:rPr>
          <w:rStyle w:val="130"/>
          <w:sz w:val="28"/>
          <w:szCs w:val="28"/>
        </w:rPr>
        <w:t xml:space="preserve"> </w:t>
      </w:r>
      <w:r w:rsidR="00045FED" w:rsidRPr="00B1669D">
        <w:rPr>
          <w:rStyle w:val="16"/>
          <w:sz w:val="28"/>
          <w:szCs w:val="28"/>
        </w:rPr>
        <w:t xml:space="preserve">экономическому </w:t>
      </w:r>
      <w:r w:rsidR="00045FED" w:rsidRPr="00B1669D">
        <w:rPr>
          <w:sz w:val="28"/>
          <w:szCs w:val="28"/>
        </w:rPr>
        <w:t xml:space="preserve">росту. </w:t>
      </w:r>
      <w:r w:rsidR="00045FED" w:rsidRPr="00B1669D">
        <w:rPr>
          <w:rStyle w:val="16"/>
          <w:sz w:val="28"/>
          <w:szCs w:val="28"/>
        </w:rPr>
        <w:t>Это значит, дополнительные требования к приорит</w:t>
      </w:r>
      <w:r w:rsidR="006274E1">
        <w:rPr>
          <w:rStyle w:val="16"/>
          <w:sz w:val="28"/>
          <w:szCs w:val="28"/>
        </w:rPr>
        <w:t>е</w:t>
      </w:r>
      <w:r w:rsidR="00045FED" w:rsidRPr="00B1669D">
        <w:rPr>
          <w:rStyle w:val="16"/>
          <w:sz w:val="28"/>
          <w:szCs w:val="28"/>
        </w:rPr>
        <w:t>зации</w:t>
      </w:r>
      <w:r w:rsidR="00045FED" w:rsidRPr="00B1669D">
        <w:rPr>
          <w:rStyle w:val="17"/>
          <w:sz w:val="28"/>
          <w:szCs w:val="28"/>
        </w:rPr>
        <w:t xml:space="preserve"> </w:t>
      </w:r>
      <w:r w:rsidR="00045FED" w:rsidRPr="00B1669D">
        <w:rPr>
          <w:rStyle w:val="16"/>
          <w:sz w:val="28"/>
          <w:szCs w:val="28"/>
        </w:rPr>
        <w:t xml:space="preserve">расходов </w:t>
      </w:r>
      <w:r w:rsidR="00024059">
        <w:rPr>
          <w:rStyle w:val="16"/>
          <w:sz w:val="28"/>
          <w:szCs w:val="28"/>
        </w:rPr>
        <w:t>(</w:t>
      </w:r>
      <w:r w:rsidR="000A37C8">
        <w:rPr>
          <w:rStyle w:val="16"/>
          <w:sz w:val="28"/>
          <w:szCs w:val="28"/>
        </w:rPr>
        <w:t xml:space="preserve">т.е. </w:t>
      </w:r>
      <w:r w:rsidR="00024059">
        <w:rPr>
          <w:rStyle w:val="16"/>
          <w:sz w:val="28"/>
          <w:szCs w:val="28"/>
        </w:rPr>
        <w:t>р</w:t>
      </w:r>
      <w:r w:rsidR="00024059" w:rsidRPr="00024059">
        <w:rPr>
          <w:rStyle w:val="16"/>
          <w:sz w:val="28"/>
          <w:szCs w:val="28"/>
        </w:rPr>
        <w:t>анжирование компонентов портфеля в порядке приоритета на основе установленных показателей</w:t>
      </w:r>
      <w:r w:rsidR="00024059">
        <w:rPr>
          <w:rStyle w:val="16"/>
          <w:sz w:val="28"/>
          <w:szCs w:val="28"/>
        </w:rPr>
        <w:t>)</w:t>
      </w:r>
      <w:r w:rsidR="00B34D8F">
        <w:rPr>
          <w:rStyle w:val="16"/>
          <w:sz w:val="28"/>
          <w:szCs w:val="28"/>
        </w:rPr>
        <w:t>,</w:t>
      </w:r>
      <w:r w:rsidR="00024059">
        <w:rPr>
          <w:rStyle w:val="16"/>
          <w:sz w:val="28"/>
          <w:szCs w:val="28"/>
        </w:rPr>
        <w:t xml:space="preserve"> </w:t>
      </w:r>
      <w:r w:rsidR="00045FED" w:rsidRPr="00B1669D">
        <w:rPr>
          <w:sz w:val="28"/>
          <w:szCs w:val="28"/>
        </w:rPr>
        <w:t xml:space="preserve">к эффективности расходов, </w:t>
      </w:r>
      <w:r w:rsidR="00045FED" w:rsidRPr="00B1669D">
        <w:rPr>
          <w:rStyle w:val="16"/>
          <w:sz w:val="28"/>
          <w:szCs w:val="28"/>
        </w:rPr>
        <w:t xml:space="preserve">потому </w:t>
      </w:r>
      <w:r w:rsidR="00045FED" w:rsidRPr="00B1669D">
        <w:rPr>
          <w:sz w:val="28"/>
          <w:szCs w:val="28"/>
        </w:rPr>
        <w:t xml:space="preserve">что </w:t>
      </w:r>
      <w:r w:rsidR="00045FED" w:rsidRPr="00B1669D">
        <w:rPr>
          <w:rStyle w:val="16"/>
          <w:sz w:val="28"/>
          <w:szCs w:val="28"/>
        </w:rPr>
        <w:t>нельзя допустить, чтобы при</w:t>
      </w:r>
      <w:r w:rsidR="00045FED" w:rsidRPr="00B1669D">
        <w:rPr>
          <w:rStyle w:val="17"/>
          <w:sz w:val="28"/>
          <w:szCs w:val="28"/>
        </w:rPr>
        <w:t xml:space="preserve"> </w:t>
      </w:r>
      <w:r w:rsidR="00955840">
        <w:rPr>
          <w:rStyle w:val="17"/>
          <w:sz w:val="28"/>
          <w:szCs w:val="28"/>
        </w:rPr>
        <w:t>отсутствии</w:t>
      </w:r>
      <w:r w:rsidR="00045FED" w:rsidRPr="00B1669D">
        <w:rPr>
          <w:rStyle w:val="16"/>
          <w:sz w:val="28"/>
          <w:szCs w:val="28"/>
        </w:rPr>
        <w:t xml:space="preserve"> </w:t>
      </w:r>
      <w:r w:rsidR="00045FED" w:rsidRPr="00B1669D">
        <w:rPr>
          <w:sz w:val="28"/>
          <w:szCs w:val="28"/>
        </w:rPr>
        <w:t xml:space="preserve">дефицита бюджета </w:t>
      </w:r>
      <w:r w:rsidR="00045FED" w:rsidRPr="00B1669D">
        <w:rPr>
          <w:rStyle w:val="16"/>
          <w:sz w:val="28"/>
          <w:szCs w:val="28"/>
        </w:rPr>
        <w:t xml:space="preserve">и </w:t>
      </w:r>
      <w:r w:rsidR="00045FED" w:rsidRPr="00B1669D">
        <w:rPr>
          <w:sz w:val="28"/>
          <w:szCs w:val="28"/>
        </w:rPr>
        <w:t xml:space="preserve">при </w:t>
      </w:r>
      <w:r w:rsidR="00045FED" w:rsidRPr="00B1669D">
        <w:rPr>
          <w:rStyle w:val="16"/>
          <w:sz w:val="28"/>
          <w:szCs w:val="28"/>
        </w:rPr>
        <w:t>ограничении бюджетных расходов пострадали</w:t>
      </w:r>
      <w:r w:rsidR="00045FED" w:rsidRPr="00B1669D">
        <w:rPr>
          <w:rStyle w:val="17"/>
          <w:sz w:val="28"/>
          <w:szCs w:val="28"/>
        </w:rPr>
        <w:t xml:space="preserve"> </w:t>
      </w:r>
      <w:r w:rsidR="00045FED" w:rsidRPr="00B1669D">
        <w:rPr>
          <w:rStyle w:val="16"/>
          <w:sz w:val="28"/>
          <w:szCs w:val="28"/>
        </w:rPr>
        <w:t xml:space="preserve">наиболее </w:t>
      </w:r>
      <w:r w:rsidR="00045FED" w:rsidRPr="00B1669D">
        <w:rPr>
          <w:sz w:val="28"/>
          <w:szCs w:val="28"/>
        </w:rPr>
        <w:t xml:space="preserve">эффективные с точки зрения </w:t>
      </w:r>
      <w:r w:rsidR="00045FED" w:rsidRPr="00B1669D">
        <w:rPr>
          <w:rStyle w:val="16"/>
          <w:sz w:val="28"/>
          <w:szCs w:val="28"/>
        </w:rPr>
        <w:t>структурных изменений в экономике расходы.</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Инициативное бюджетирование</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Проект поддержки местных инициатив, действующий в Алтайском крае с 2016 года, является наиболее распространенной практикой инициативного бюджетирования в России.</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Главная цель Проекта – вовлечение граждан в решение вопросов местного  значения, в развитие общественной инфраструктуры своей малой родины. Участвуя в Проекте, жители самостоятельно выдвигают, обсуждают и принимают решения по приоритетным социальным проблемам, определяют направления расходования бюджетных средств, софинансируют выбранные объекты, принимают трудовое участие в реализации проекта        и контролируют выполнение работ.</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 xml:space="preserve">Наиболее востребованными для жителей проектами являются обустройство детских площадок, ремонт объектов культуры, создание спортивных объектов, восстановление дорог, ремонт объектов водоснабжения, </w:t>
      </w:r>
      <w:r w:rsidRPr="009675B6">
        <w:rPr>
          <w:rStyle w:val="16"/>
          <w:sz w:val="28"/>
          <w:szCs w:val="28"/>
        </w:rPr>
        <w:lastRenderedPageBreak/>
        <w:t>благоустройство мест захоронений, монтаж объектов освещения, реконструкция и благоустройство мемориалов славы, обустройство мест отдыха.</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Проект поддержки местных инициатив – это постоянно развивающийся механизм. Положительный отклик и пожелания жителей сельских территорий Алтайского края по участию в Проекте поспособствовали значительному расширению практики. С 2022 года предоставлены дополнительные возможности участникам конкурсного отбора:</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 xml:space="preserve">допущены к участию малые </w:t>
      </w:r>
      <w:r>
        <w:rPr>
          <w:rStyle w:val="16"/>
          <w:sz w:val="28"/>
          <w:szCs w:val="28"/>
        </w:rPr>
        <w:t>города с численностью населения</w:t>
      </w:r>
      <w:r w:rsidRPr="009675B6">
        <w:rPr>
          <w:rStyle w:val="16"/>
          <w:sz w:val="28"/>
          <w:szCs w:val="28"/>
        </w:rPr>
        <w:t xml:space="preserve"> до 50 тыс. человек с возможностью подачи ими на конкурс по две заявки</w:t>
      </w:r>
      <w:r>
        <w:rPr>
          <w:rStyle w:val="16"/>
          <w:sz w:val="28"/>
          <w:szCs w:val="28"/>
        </w:rPr>
        <w:t>.</w:t>
      </w:r>
      <w:r w:rsidR="001F51C5">
        <w:rPr>
          <w:rStyle w:val="16"/>
          <w:sz w:val="28"/>
          <w:szCs w:val="28"/>
        </w:rPr>
        <w:t xml:space="preserve"> Под эти условия г. Белокуриха может принимать участие в конкурсе.</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Pr>
          <w:rStyle w:val="16"/>
          <w:sz w:val="28"/>
          <w:szCs w:val="28"/>
        </w:rPr>
        <w:t>Т</w:t>
      </w:r>
      <w:r w:rsidRPr="009675B6">
        <w:rPr>
          <w:rStyle w:val="16"/>
          <w:sz w:val="28"/>
          <w:szCs w:val="28"/>
        </w:rPr>
        <w:t xml:space="preserve">ипология ППМИ дополнена направлением «Объекты по охране окружающей среды». </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 xml:space="preserve">В части заключения соглашений с органами местного самоуправления о мерах по социально-экономическому развитию </w:t>
      </w:r>
      <w:r>
        <w:rPr>
          <w:rStyle w:val="16"/>
          <w:sz w:val="28"/>
          <w:szCs w:val="28"/>
        </w:rPr>
        <w:t>и</w:t>
      </w:r>
      <w:r w:rsidRPr="009675B6">
        <w:rPr>
          <w:rStyle w:val="16"/>
          <w:sz w:val="28"/>
          <w:szCs w:val="28"/>
        </w:rPr>
        <w:t xml:space="preserve"> оздоровлению муниципальных финансов</w:t>
      </w:r>
      <w:r>
        <w:rPr>
          <w:rStyle w:val="16"/>
          <w:sz w:val="28"/>
          <w:szCs w:val="28"/>
        </w:rPr>
        <w:t>.</w:t>
      </w:r>
      <w:r w:rsidRPr="009675B6">
        <w:rPr>
          <w:rStyle w:val="16"/>
          <w:sz w:val="28"/>
          <w:szCs w:val="28"/>
        </w:rPr>
        <w:t xml:space="preserve"> </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Обеспечение устойчивости местных бюджетов, усиление ответственности органов местного самоуправления при организации бюджетного процесса, использовании предоставляемых межбюджетных трансфертов продолжится посредством заключения соглашений с органами местного самоуправления о мерах по социально-экономическому развитию    и оздоровлению муниципальных финансов и осуществлению контроля их исполнени</w:t>
      </w:r>
      <w:r w:rsidR="00BA4CA7">
        <w:rPr>
          <w:rStyle w:val="16"/>
          <w:sz w:val="28"/>
          <w:szCs w:val="28"/>
        </w:rPr>
        <w:t>я</w:t>
      </w:r>
      <w:r w:rsidRPr="009675B6">
        <w:rPr>
          <w:rStyle w:val="16"/>
          <w:sz w:val="28"/>
          <w:szCs w:val="28"/>
        </w:rPr>
        <w:t>.</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 xml:space="preserve">Перечень обязательств, предусмотренный соглашением, соответствует принятым нормативно-правовым актам Правительства Алтайского края         и направлен на снижение уровня дотационности и увеличение доходной базы муниципальных образований. </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Выполнение закрепленных за муниципальными образованиями обязательств также учитывается при распределении дополнительной финансовой помощи стимулирующего характера, оценке качества управления муниципальными финансами.</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Важнейшими задачами в складывающихся бюджетных условиях для органов местного самоуправления являются:</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соблюдение условий и выполнение целевых показателей заключенных соглашений;</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 xml:space="preserve">исполнение расходных обязательств исключительно в рамках полномочий, определенных для местных бюджетов федеральным                    и региональным законодательством;  </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lastRenderedPageBreak/>
        <w:t>выполнение мер, предусмотренных программами оптимизации расходов;</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удержание оптимальной долговой нагрузки на бюджеты муниципальных образований;</w:t>
      </w:r>
    </w:p>
    <w:p w:rsidR="009675B6" w:rsidRPr="009675B6" w:rsidRDefault="009675B6" w:rsidP="009675B6">
      <w:pPr>
        <w:pStyle w:val="210"/>
        <w:shd w:val="clear" w:color="auto" w:fill="auto"/>
        <w:tabs>
          <w:tab w:val="left" w:pos="0"/>
        </w:tabs>
        <w:spacing w:before="0" w:after="236" w:line="240" w:lineRule="auto"/>
        <w:ind w:right="40" w:firstLine="709"/>
        <w:jc w:val="both"/>
        <w:rPr>
          <w:rStyle w:val="16"/>
          <w:sz w:val="28"/>
          <w:szCs w:val="28"/>
        </w:rPr>
      </w:pPr>
      <w:r w:rsidRPr="009675B6">
        <w:rPr>
          <w:rStyle w:val="16"/>
          <w:sz w:val="28"/>
          <w:szCs w:val="28"/>
        </w:rPr>
        <w:t>усиление контроля приняти</w:t>
      </w:r>
      <w:r w:rsidR="00BA4CA7">
        <w:rPr>
          <w:rStyle w:val="16"/>
          <w:sz w:val="28"/>
          <w:szCs w:val="28"/>
        </w:rPr>
        <w:t>я</w:t>
      </w:r>
      <w:r w:rsidRPr="009675B6">
        <w:rPr>
          <w:rStyle w:val="16"/>
          <w:sz w:val="28"/>
          <w:szCs w:val="28"/>
        </w:rPr>
        <w:t xml:space="preserve"> расходных обязательств в целях недопущения образования и роста просроченной кредиторской задолженности в муниципальных учреждениях и в органах местного самоуправления Алтайского края.</w:t>
      </w:r>
    </w:p>
    <w:p w:rsidR="00F7103B" w:rsidRPr="00B1669D" w:rsidRDefault="00045FED" w:rsidP="00384529">
      <w:pPr>
        <w:pStyle w:val="36"/>
        <w:keepNext/>
        <w:keepLines/>
        <w:shd w:val="clear" w:color="auto" w:fill="auto"/>
        <w:tabs>
          <w:tab w:val="left" w:pos="0"/>
        </w:tabs>
        <w:spacing w:before="0" w:line="240" w:lineRule="auto"/>
        <w:ind w:right="720" w:firstLine="709"/>
        <w:rPr>
          <w:sz w:val="28"/>
          <w:szCs w:val="28"/>
        </w:rPr>
      </w:pPr>
      <w:bookmarkStart w:id="1" w:name="bookmark2"/>
      <w:r w:rsidRPr="00B1669D">
        <w:rPr>
          <w:sz w:val="28"/>
          <w:szCs w:val="28"/>
        </w:rPr>
        <w:t xml:space="preserve">Основные направления налоговой политики </w:t>
      </w:r>
      <w:r w:rsidR="00EB31C5">
        <w:rPr>
          <w:sz w:val="28"/>
          <w:szCs w:val="28"/>
        </w:rPr>
        <w:t xml:space="preserve">                                      </w:t>
      </w:r>
      <w:r w:rsidR="00A17F45">
        <w:rPr>
          <w:sz w:val="28"/>
          <w:szCs w:val="28"/>
        </w:rPr>
        <w:t>на 2022</w:t>
      </w:r>
      <w:r w:rsidRPr="00B1669D">
        <w:rPr>
          <w:sz w:val="28"/>
          <w:szCs w:val="28"/>
        </w:rPr>
        <w:t xml:space="preserve"> год и на плановый период 20</w:t>
      </w:r>
      <w:r w:rsidR="00B05B94">
        <w:rPr>
          <w:sz w:val="28"/>
          <w:szCs w:val="28"/>
        </w:rPr>
        <w:t>2</w:t>
      </w:r>
      <w:r w:rsidR="00A17F45">
        <w:rPr>
          <w:sz w:val="28"/>
          <w:szCs w:val="28"/>
        </w:rPr>
        <w:t>3</w:t>
      </w:r>
      <w:r w:rsidRPr="00B1669D">
        <w:rPr>
          <w:sz w:val="28"/>
          <w:szCs w:val="28"/>
        </w:rPr>
        <w:t xml:space="preserve"> и 202</w:t>
      </w:r>
      <w:r w:rsidR="00A17F45">
        <w:rPr>
          <w:sz w:val="28"/>
          <w:szCs w:val="28"/>
        </w:rPr>
        <w:t>4</w:t>
      </w:r>
      <w:r w:rsidRPr="00B1669D">
        <w:rPr>
          <w:sz w:val="28"/>
          <w:szCs w:val="28"/>
        </w:rPr>
        <w:t xml:space="preserve"> годы</w:t>
      </w:r>
      <w:bookmarkEnd w:id="1"/>
    </w:p>
    <w:p w:rsidR="00562554" w:rsidRPr="00562554" w:rsidRDefault="00562554" w:rsidP="00562554">
      <w:pPr>
        <w:shd w:val="clear" w:color="auto" w:fill="FFFFFF"/>
        <w:ind w:firstLine="709"/>
        <w:jc w:val="both"/>
        <w:rPr>
          <w:rFonts w:ascii="Times New Roman" w:hAnsi="Times New Roman" w:cs="Times New Roman"/>
          <w:sz w:val="28"/>
          <w:szCs w:val="28"/>
        </w:rPr>
      </w:pPr>
      <w:r w:rsidRPr="00562554">
        <w:rPr>
          <w:rFonts w:ascii="Times New Roman" w:hAnsi="Times New Roman" w:cs="Times New Roman"/>
          <w:sz w:val="28"/>
          <w:szCs w:val="28"/>
        </w:rPr>
        <w:t>Основные направления налоговой политики Алтайского края на 2022 год и на плановый период</w:t>
      </w:r>
      <w:r w:rsidR="00721639">
        <w:rPr>
          <w:rFonts w:ascii="Times New Roman" w:hAnsi="Times New Roman" w:cs="Times New Roman"/>
          <w:sz w:val="28"/>
          <w:szCs w:val="28"/>
        </w:rPr>
        <w:t xml:space="preserve"> 2023 и 2024 годов сформированы </w:t>
      </w:r>
      <w:r w:rsidRPr="00562554">
        <w:rPr>
          <w:rFonts w:ascii="Times New Roman" w:hAnsi="Times New Roman" w:cs="Times New Roman"/>
          <w:sz w:val="28"/>
          <w:szCs w:val="28"/>
        </w:rPr>
        <w:t>в соответствии с основными направлениями налоговой политики Российской Федерации на 2022 год и на плановый период 2023 и 2024 годов, с учетом положений Послания Президента Российской Федерации Федеральному Собранию Российской Федерации от 21.04.2021 и сложившихся экономических условий. В налоговой политике учтены изменения законодательства Российской Федерации и субъекта, вводимые и пл</w:t>
      </w:r>
      <w:r w:rsidR="00721639">
        <w:rPr>
          <w:rFonts w:ascii="Times New Roman" w:hAnsi="Times New Roman" w:cs="Times New Roman"/>
          <w:sz w:val="28"/>
          <w:szCs w:val="28"/>
        </w:rPr>
        <w:t>анируемые к введению в действие</w:t>
      </w:r>
      <w:r w:rsidRPr="00562554">
        <w:rPr>
          <w:rFonts w:ascii="Times New Roman" w:hAnsi="Times New Roman" w:cs="Times New Roman"/>
          <w:sz w:val="28"/>
          <w:szCs w:val="28"/>
        </w:rPr>
        <w:t xml:space="preserve"> в конце 2021 года и в 2022-2024 годах.</w:t>
      </w:r>
    </w:p>
    <w:p w:rsidR="00EC73E1" w:rsidRPr="00EC73E1" w:rsidRDefault="00EC73E1" w:rsidP="00EC73E1">
      <w:pPr>
        <w:shd w:val="clear" w:color="auto" w:fill="FFFFFF"/>
        <w:ind w:firstLine="709"/>
        <w:jc w:val="both"/>
        <w:rPr>
          <w:rFonts w:ascii="Times New Roman" w:eastAsia="Calibri" w:hAnsi="Times New Roman" w:cs="Times New Roman"/>
          <w:sz w:val="28"/>
          <w:szCs w:val="28"/>
        </w:rPr>
      </w:pPr>
      <w:r w:rsidRPr="00EC73E1">
        <w:rPr>
          <w:rFonts w:ascii="Times New Roman" w:hAnsi="Times New Roman" w:cs="Times New Roman"/>
          <w:sz w:val="28"/>
          <w:szCs w:val="28"/>
        </w:rPr>
        <w:t xml:space="preserve">Основные направления налоговой политики ориентированы на формирование стабильных налоговых условий, на сохранение достигнутого уровня налогового потенциала и создание условий для дальнейшего роста налоговых и неналоговых доходов бюджета, на </w:t>
      </w:r>
      <w:r w:rsidRPr="00EC73E1">
        <w:rPr>
          <w:rFonts w:ascii="Times New Roman" w:eastAsia="Calibri" w:hAnsi="Times New Roman" w:cs="Times New Roman"/>
          <w:sz w:val="28"/>
          <w:szCs w:val="28"/>
        </w:rPr>
        <w:t xml:space="preserve">обеспечение эффективности налоговой системы, способствующей повышению качества администрирования доходов, создание благоприятных условий для обеспечения инвестиционной привлекательности, улучшению предпринимательского климата </w:t>
      </w:r>
      <w:r>
        <w:rPr>
          <w:rFonts w:ascii="Times New Roman" w:eastAsia="Calibri" w:hAnsi="Times New Roman" w:cs="Times New Roman"/>
          <w:sz w:val="28"/>
          <w:szCs w:val="28"/>
        </w:rPr>
        <w:t xml:space="preserve">муниципального образования город Белокуриха </w:t>
      </w:r>
      <w:r w:rsidRPr="00EC73E1">
        <w:rPr>
          <w:rFonts w:ascii="Times New Roman" w:eastAsia="Calibri" w:hAnsi="Times New Roman" w:cs="Times New Roman"/>
          <w:sz w:val="28"/>
          <w:szCs w:val="28"/>
        </w:rPr>
        <w:t>Алтайского края.</w:t>
      </w:r>
    </w:p>
    <w:p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sz w:val="28"/>
          <w:szCs w:val="28"/>
        </w:rPr>
        <w:t xml:space="preserve">Администрацией </w:t>
      </w:r>
      <w:r w:rsidRPr="00B1669D">
        <w:rPr>
          <w:rStyle w:val="16"/>
          <w:sz w:val="28"/>
          <w:szCs w:val="28"/>
        </w:rPr>
        <w:t xml:space="preserve">будет продолжена работа по сохранению, </w:t>
      </w:r>
      <w:r w:rsidRPr="00B1669D">
        <w:rPr>
          <w:rStyle w:val="18"/>
          <w:sz w:val="28"/>
          <w:szCs w:val="28"/>
        </w:rPr>
        <w:t>укреплению и</w:t>
      </w:r>
      <w:r w:rsidRPr="00B1669D">
        <w:rPr>
          <w:rStyle w:val="19"/>
          <w:sz w:val="28"/>
          <w:szCs w:val="28"/>
        </w:rPr>
        <w:t xml:space="preserve"> </w:t>
      </w:r>
      <w:r w:rsidRPr="00B1669D">
        <w:rPr>
          <w:rStyle w:val="16"/>
          <w:sz w:val="28"/>
          <w:szCs w:val="28"/>
        </w:rPr>
        <w:t xml:space="preserve">развитию </w:t>
      </w:r>
      <w:r w:rsidRPr="00B1669D">
        <w:rPr>
          <w:sz w:val="28"/>
          <w:szCs w:val="28"/>
        </w:rPr>
        <w:t xml:space="preserve">налогового </w:t>
      </w:r>
      <w:r w:rsidRPr="00B1669D">
        <w:rPr>
          <w:rStyle w:val="16"/>
          <w:sz w:val="28"/>
          <w:szCs w:val="28"/>
        </w:rPr>
        <w:t xml:space="preserve">потенциала путем совершенствования механизмов </w:t>
      </w:r>
      <w:r w:rsidRPr="00B1669D">
        <w:rPr>
          <w:rStyle w:val="18"/>
          <w:sz w:val="28"/>
          <w:szCs w:val="28"/>
        </w:rPr>
        <w:t>взаимодействия</w:t>
      </w:r>
      <w:r w:rsidRPr="00B1669D">
        <w:rPr>
          <w:rStyle w:val="19"/>
          <w:sz w:val="28"/>
          <w:szCs w:val="28"/>
        </w:rPr>
        <w:t xml:space="preserve"> </w:t>
      </w:r>
      <w:r w:rsidRPr="00B1669D">
        <w:rPr>
          <w:rStyle w:val="16"/>
          <w:sz w:val="28"/>
          <w:szCs w:val="28"/>
        </w:rPr>
        <w:t xml:space="preserve">органов </w:t>
      </w:r>
      <w:r w:rsidRPr="00B1669D">
        <w:rPr>
          <w:sz w:val="28"/>
          <w:szCs w:val="28"/>
        </w:rPr>
        <w:t xml:space="preserve">исполнительной </w:t>
      </w:r>
      <w:r w:rsidRPr="00B1669D">
        <w:rPr>
          <w:rStyle w:val="16"/>
          <w:sz w:val="28"/>
          <w:szCs w:val="28"/>
        </w:rPr>
        <w:t xml:space="preserve">власти муниципального образования </w:t>
      </w:r>
      <w:r w:rsidRPr="00B1669D">
        <w:rPr>
          <w:rStyle w:val="18"/>
          <w:sz w:val="28"/>
          <w:szCs w:val="28"/>
        </w:rPr>
        <w:t>и</w:t>
      </w:r>
      <w:r w:rsidRPr="00B1669D">
        <w:rPr>
          <w:rStyle w:val="19"/>
          <w:sz w:val="28"/>
          <w:szCs w:val="28"/>
        </w:rPr>
        <w:t xml:space="preserve"> </w:t>
      </w:r>
      <w:r w:rsidRPr="00B1669D">
        <w:rPr>
          <w:rStyle w:val="16"/>
          <w:sz w:val="28"/>
          <w:szCs w:val="28"/>
        </w:rPr>
        <w:t xml:space="preserve">территориальных </w:t>
      </w:r>
      <w:r w:rsidRPr="00B1669D">
        <w:rPr>
          <w:sz w:val="28"/>
          <w:szCs w:val="28"/>
        </w:rPr>
        <w:t xml:space="preserve">органов </w:t>
      </w:r>
      <w:r w:rsidRPr="00B1669D">
        <w:rPr>
          <w:rStyle w:val="16"/>
          <w:sz w:val="28"/>
          <w:szCs w:val="28"/>
        </w:rPr>
        <w:t xml:space="preserve">федеральных органов государственной власти в </w:t>
      </w:r>
      <w:r w:rsidRPr="00B1669D">
        <w:rPr>
          <w:rStyle w:val="18"/>
          <w:sz w:val="28"/>
          <w:szCs w:val="28"/>
        </w:rPr>
        <w:t>части</w:t>
      </w:r>
      <w:r w:rsidRPr="00B1669D">
        <w:rPr>
          <w:rStyle w:val="19"/>
          <w:sz w:val="28"/>
          <w:szCs w:val="28"/>
        </w:rPr>
        <w:t xml:space="preserve"> </w:t>
      </w:r>
      <w:r w:rsidRPr="00B1669D">
        <w:rPr>
          <w:rStyle w:val="16"/>
          <w:sz w:val="28"/>
          <w:szCs w:val="28"/>
        </w:rPr>
        <w:t xml:space="preserve">качественного администрирования доходных источников местного бюджета и </w:t>
      </w:r>
      <w:r w:rsidRPr="00B1669D">
        <w:rPr>
          <w:rStyle w:val="18"/>
          <w:sz w:val="28"/>
          <w:szCs w:val="28"/>
        </w:rPr>
        <w:t>повышения</w:t>
      </w:r>
      <w:r w:rsidRPr="00B1669D">
        <w:rPr>
          <w:rStyle w:val="19"/>
          <w:sz w:val="28"/>
          <w:szCs w:val="28"/>
        </w:rPr>
        <w:t xml:space="preserve"> </w:t>
      </w:r>
      <w:r w:rsidRPr="00B1669D">
        <w:rPr>
          <w:rStyle w:val="16"/>
          <w:sz w:val="28"/>
          <w:szCs w:val="28"/>
        </w:rPr>
        <w:t xml:space="preserve">уровня их собираемости, легализации налоговой базы, включая легализацию </w:t>
      </w:r>
      <w:r w:rsidRPr="00B1669D">
        <w:rPr>
          <w:rStyle w:val="18"/>
          <w:sz w:val="28"/>
          <w:szCs w:val="28"/>
        </w:rPr>
        <w:t>"теневой"</w:t>
      </w:r>
      <w:r w:rsidRPr="00B1669D">
        <w:rPr>
          <w:rStyle w:val="19"/>
          <w:sz w:val="28"/>
          <w:szCs w:val="28"/>
        </w:rPr>
        <w:t xml:space="preserve"> </w:t>
      </w:r>
      <w:r w:rsidRPr="00B1669D">
        <w:rPr>
          <w:rStyle w:val="16"/>
          <w:sz w:val="28"/>
          <w:szCs w:val="28"/>
        </w:rPr>
        <w:t xml:space="preserve">заработной платы, поддержки организаций, формирующих </w:t>
      </w:r>
      <w:r w:rsidRPr="00B1669D">
        <w:rPr>
          <w:rStyle w:val="18"/>
          <w:sz w:val="28"/>
          <w:szCs w:val="28"/>
        </w:rPr>
        <w:t>налоговый потенциал,</w:t>
      </w:r>
      <w:r w:rsidRPr="00B1669D">
        <w:rPr>
          <w:rStyle w:val="19"/>
          <w:sz w:val="28"/>
          <w:szCs w:val="28"/>
        </w:rPr>
        <w:t xml:space="preserve"> </w:t>
      </w:r>
      <w:r w:rsidRPr="00B1669D">
        <w:rPr>
          <w:rStyle w:val="16"/>
          <w:sz w:val="28"/>
          <w:szCs w:val="28"/>
        </w:rPr>
        <w:t xml:space="preserve">содействия инвестиционным процессам в экономике, повышения </w:t>
      </w:r>
      <w:r w:rsidRPr="00B1669D">
        <w:rPr>
          <w:rStyle w:val="18"/>
          <w:sz w:val="28"/>
          <w:szCs w:val="28"/>
        </w:rPr>
        <w:t>эффективности</w:t>
      </w:r>
      <w:r w:rsidRPr="00B1669D">
        <w:rPr>
          <w:rStyle w:val="19"/>
          <w:sz w:val="28"/>
          <w:szCs w:val="28"/>
        </w:rPr>
        <w:t xml:space="preserve"> </w:t>
      </w:r>
      <w:r w:rsidRPr="00B1669D">
        <w:rPr>
          <w:rStyle w:val="16"/>
          <w:sz w:val="28"/>
          <w:szCs w:val="28"/>
        </w:rPr>
        <w:t xml:space="preserve">управления </w:t>
      </w:r>
      <w:r w:rsidR="001508D7">
        <w:rPr>
          <w:rStyle w:val="16"/>
          <w:sz w:val="28"/>
          <w:szCs w:val="28"/>
        </w:rPr>
        <w:t xml:space="preserve"> </w:t>
      </w:r>
      <w:r w:rsidRPr="00B1669D">
        <w:rPr>
          <w:rStyle w:val="16"/>
          <w:sz w:val="28"/>
          <w:szCs w:val="28"/>
        </w:rPr>
        <w:t>муниципальной собственностью.</w:t>
      </w:r>
    </w:p>
    <w:p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16"/>
          <w:sz w:val="28"/>
          <w:szCs w:val="28"/>
        </w:rPr>
        <w:t xml:space="preserve">Создание </w:t>
      </w:r>
      <w:r w:rsidRPr="00B1669D">
        <w:rPr>
          <w:sz w:val="28"/>
          <w:szCs w:val="28"/>
        </w:rPr>
        <w:t xml:space="preserve">системы </w:t>
      </w:r>
      <w:r w:rsidRPr="00B1669D">
        <w:rPr>
          <w:rStyle w:val="16"/>
          <w:sz w:val="28"/>
          <w:szCs w:val="28"/>
        </w:rPr>
        <w:t xml:space="preserve">администрирования, построенной на единой </w:t>
      </w:r>
      <w:r w:rsidRPr="00B1669D">
        <w:rPr>
          <w:rStyle w:val="18"/>
          <w:sz w:val="28"/>
          <w:szCs w:val="28"/>
        </w:rPr>
        <w:t>методологической</w:t>
      </w:r>
      <w:r w:rsidRPr="00B1669D">
        <w:rPr>
          <w:rStyle w:val="19"/>
          <w:sz w:val="28"/>
          <w:szCs w:val="28"/>
        </w:rPr>
        <w:t xml:space="preserve"> </w:t>
      </w:r>
      <w:r w:rsidRPr="00B1669D">
        <w:rPr>
          <w:rStyle w:val="16"/>
          <w:sz w:val="28"/>
          <w:szCs w:val="28"/>
        </w:rPr>
        <w:t xml:space="preserve">базе, что </w:t>
      </w:r>
      <w:r w:rsidRPr="00B1669D">
        <w:rPr>
          <w:sz w:val="28"/>
          <w:szCs w:val="28"/>
        </w:rPr>
        <w:t xml:space="preserve">означает: </w:t>
      </w:r>
      <w:r w:rsidRPr="00B1669D">
        <w:rPr>
          <w:rStyle w:val="16"/>
          <w:sz w:val="28"/>
          <w:szCs w:val="28"/>
        </w:rPr>
        <w:t xml:space="preserve">больше поступлений, меньше административной нагрузки </w:t>
      </w:r>
      <w:r w:rsidRPr="00B1669D">
        <w:rPr>
          <w:rStyle w:val="18"/>
          <w:sz w:val="28"/>
          <w:szCs w:val="28"/>
        </w:rPr>
        <w:t>для</w:t>
      </w:r>
      <w:r w:rsidRPr="00B1669D">
        <w:rPr>
          <w:rStyle w:val="19"/>
          <w:sz w:val="28"/>
          <w:szCs w:val="28"/>
        </w:rPr>
        <w:t xml:space="preserve"> </w:t>
      </w:r>
      <w:r w:rsidRPr="00B1669D">
        <w:rPr>
          <w:rStyle w:val="16"/>
          <w:sz w:val="28"/>
          <w:szCs w:val="28"/>
        </w:rPr>
        <w:t xml:space="preserve">легального </w:t>
      </w:r>
      <w:r w:rsidRPr="00B1669D">
        <w:rPr>
          <w:sz w:val="28"/>
          <w:szCs w:val="28"/>
        </w:rPr>
        <w:t>бизнеса.</w:t>
      </w:r>
    </w:p>
    <w:p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sz w:val="28"/>
          <w:szCs w:val="28"/>
        </w:rPr>
        <w:t xml:space="preserve">На качество планирования и администрирования </w:t>
      </w:r>
      <w:r w:rsidRPr="00B1669D">
        <w:rPr>
          <w:rStyle w:val="16"/>
          <w:sz w:val="28"/>
          <w:szCs w:val="28"/>
        </w:rPr>
        <w:t xml:space="preserve">доходов местного </w:t>
      </w:r>
      <w:r w:rsidRPr="00B1669D">
        <w:rPr>
          <w:rStyle w:val="18"/>
          <w:sz w:val="28"/>
          <w:szCs w:val="28"/>
        </w:rPr>
        <w:t>бюджета</w:t>
      </w:r>
      <w:r w:rsidRPr="00B1669D">
        <w:rPr>
          <w:rStyle w:val="19"/>
          <w:sz w:val="28"/>
          <w:szCs w:val="28"/>
        </w:rPr>
        <w:t xml:space="preserve"> </w:t>
      </w:r>
      <w:r w:rsidRPr="00B1669D">
        <w:rPr>
          <w:rStyle w:val="16"/>
          <w:sz w:val="28"/>
          <w:szCs w:val="28"/>
        </w:rPr>
        <w:t xml:space="preserve">существенное влияние окажет ведение реестра доходов и отражение в </w:t>
      </w:r>
      <w:r w:rsidRPr="00B1669D">
        <w:rPr>
          <w:rStyle w:val="18"/>
          <w:sz w:val="28"/>
          <w:szCs w:val="28"/>
        </w:rPr>
        <w:t>нормативных</w:t>
      </w:r>
      <w:r w:rsidRPr="00B1669D">
        <w:rPr>
          <w:rStyle w:val="19"/>
          <w:sz w:val="28"/>
          <w:szCs w:val="28"/>
        </w:rPr>
        <w:t xml:space="preserve"> </w:t>
      </w:r>
      <w:r w:rsidRPr="00B1669D">
        <w:rPr>
          <w:rStyle w:val="16"/>
          <w:sz w:val="28"/>
          <w:szCs w:val="28"/>
        </w:rPr>
        <w:t xml:space="preserve">правовых актах, договорах порядка исчисления, </w:t>
      </w:r>
      <w:r w:rsidRPr="00B1669D">
        <w:rPr>
          <w:rStyle w:val="18"/>
          <w:sz w:val="28"/>
          <w:szCs w:val="28"/>
        </w:rPr>
        <w:t xml:space="preserve">размерах, сроках </w:t>
      </w:r>
      <w:r w:rsidRPr="00B1669D">
        <w:rPr>
          <w:rStyle w:val="18"/>
          <w:sz w:val="28"/>
          <w:szCs w:val="28"/>
        </w:rPr>
        <w:lastRenderedPageBreak/>
        <w:t>и (или) об условиях</w:t>
      </w:r>
      <w:r w:rsidRPr="00B1669D">
        <w:rPr>
          <w:rStyle w:val="19"/>
          <w:sz w:val="28"/>
          <w:szCs w:val="28"/>
        </w:rPr>
        <w:t xml:space="preserve"> </w:t>
      </w:r>
      <w:r w:rsidRPr="00B1669D">
        <w:rPr>
          <w:rStyle w:val="18"/>
          <w:sz w:val="28"/>
          <w:szCs w:val="28"/>
        </w:rPr>
        <w:t xml:space="preserve">уплаты </w:t>
      </w:r>
      <w:r w:rsidRPr="00B1669D">
        <w:rPr>
          <w:rStyle w:val="16"/>
          <w:sz w:val="28"/>
          <w:szCs w:val="28"/>
        </w:rPr>
        <w:t xml:space="preserve">платежей, являющихся источниками неналоговых </w:t>
      </w:r>
      <w:r w:rsidRPr="00B1669D">
        <w:rPr>
          <w:rStyle w:val="18"/>
          <w:sz w:val="28"/>
          <w:szCs w:val="28"/>
        </w:rPr>
        <w:t>доходов бюджетов.</w:t>
      </w:r>
    </w:p>
    <w:p w:rsidR="00F7103B" w:rsidRPr="00B1669D"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rStyle w:val="16"/>
          <w:sz w:val="28"/>
          <w:szCs w:val="28"/>
        </w:rPr>
        <w:t xml:space="preserve">При принятии решений о предоставлении налоговых </w:t>
      </w:r>
      <w:r w:rsidRPr="00B1669D">
        <w:rPr>
          <w:rStyle w:val="18"/>
          <w:sz w:val="28"/>
          <w:szCs w:val="28"/>
        </w:rPr>
        <w:t>льгот следует исходить из</w:t>
      </w:r>
      <w:r w:rsidRPr="00B1669D">
        <w:rPr>
          <w:rStyle w:val="19"/>
          <w:sz w:val="28"/>
          <w:szCs w:val="28"/>
        </w:rPr>
        <w:t xml:space="preserve"> </w:t>
      </w:r>
      <w:r w:rsidRPr="00B1669D">
        <w:rPr>
          <w:rStyle w:val="16"/>
          <w:sz w:val="28"/>
          <w:szCs w:val="28"/>
        </w:rPr>
        <w:t xml:space="preserve">достижения одной из </w:t>
      </w:r>
      <w:r w:rsidRPr="00B1669D">
        <w:rPr>
          <w:sz w:val="28"/>
          <w:szCs w:val="28"/>
        </w:rPr>
        <w:t xml:space="preserve">целей </w:t>
      </w:r>
      <w:r w:rsidRPr="00B1669D">
        <w:rPr>
          <w:rStyle w:val="16"/>
          <w:sz w:val="28"/>
          <w:szCs w:val="28"/>
        </w:rPr>
        <w:t xml:space="preserve">налоговой политики - стимулирование экономического </w:t>
      </w:r>
      <w:r w:rsidRPr="00B1669D">
        <w:rPr>
          <w:rStyle w:val="18"/>
          <w:sz w:val="28"/>
          <w:szCs w:val="28"/>
        </w:rPr>
        <w:t>роста</w:t>
      </w:r>
      <w:r w:rsidRPr="00B1669D">
        <w:rPr>
          <w:rStyle w:val="19"/>
          <w:sz w:val="28"/>
          <w:szCs w:val="28"/>
        </w:rPr>
        <w:t xml:space="preserve"> </w:t>
      </w:r>
      <w:r w:rsidRPr="00B1669D">
        <w:rPr>
          <w:rStyle w:val="16"/>
          <w:sz w:val="28"/>
          <w:szCs w:val="28"/>
        </w:rPr>
        <w:t xml:space="preserve">и </w:t>
      </w:r>
      <w:r w:rsidRPr="00B1669D">
        <w:rPr>
          <w:sz w:val="28"/>
          <w:szCs w:val="28"/>
        </w:rPr>
        <w:t xml:space="preserve">развития налогооблагаемой </w:t>
      </w:r>
      <w:r w:rsidRPr="00B1669D">
        <w:rPr>
          <w:rStyle w:val="16"/>
          <w:sz w:val="28"/>
          <w:szCs w:val="28"/>
        </w:rPr>
        <w:t>базы, недопущения увеличения уровня расходных</w:t>
      </w:r>
      <w:r w:rsidRPr="00B1669D">
        <w:rPr>
          <w:rStyle w:val="200"/>
          <w:sz w:val="28"/>
          <w:szCs w:val="28"/>
        </w:rPr>
        <w:t xml:space="preserve"> </w:t>
      </w:r>
      <w:r w:rsidRPr="00B1669D">
        <w:rPr>
          <w:rStyle w:val="16"/>
          <w:sz w:val="28"/>
          <w:szCs w:val="28"/>
        </w:rPr>
        <w:t xml:space="preserve">обязательств бюджета </w:t>
      </w:r>
      <w:r w:rsidRPr="00B1669D">
        <w:rPr>
          <w:sz w:val="28"/>
          <w:szCs w:val="28"/>
        </w:rPr>
        <w:t xml:space="preserve">и </w:t>
      </w:r>
      <w:r w:rsidRPr="00B1669D">
        <w:rPr>
          <w:rStyle w:val="16"/>
          <w:sz w:val="28"/>
          <w:szCs w:val="28"/>
        </w:rPr>
        <w:t xml:space="preserve">роста социальной напряженности в обществе. </w:t>
      </w:r>
      <w:r w:rsidRPr="00B1669D">
        <w:rPr>
          <w:rStyle w:val="18"/>
          <w:sz w:val="28"/>
          <w:szCs w:val="28"/>
        </w:rPr>
        <w:t>Установление</w:t>
      </w:r>
      <w:r w:rsidRPr="00B1669D">
        <w:rPr>
          <w:rStyle w:val="19"/>
          <w:sz w:val="28"/>
          <w:szCs w:val="28"/>
        </w:rPr>
        <w:t xml:space="preserve"> </w:t>
      </w:r>
      <w:r w:rsidRPr="00B1669D">
        <w:rPr>
          <w:rStyle w:val="16"/>
          <w:sz w:val="28"/>
          <w:szCs w:val="28"/>
        </w:rPr>
        <w:t xml:space="preserve">новых налоговых льгот должно осуществляться на определенный срок, а </w:t>
      </w:r>
      <w:r w:rsidRPr="00B1669D">
        <w:rPr>
          <w:rStyle w:val="18"/>
          <w:sz w:val="28"/>
          <w:szCs w:val="28"/>
        </w:rPr>
        <w:t>решение об их</w:t>
      </w:r>
      <w:r w:rsidRPr="00B1669D">
        <w:rPr>
          <w:rStyle w:val="19"/>
          <w:sz w:val="28"/>
          <w:szCs w:val="28"/>
        </w:rPr>
        <w:t xml:space="preserve"> </w:t>
      </w:r>
      <w:r w:rsidRPr="00B1669D">
        <w:rPr>
          <w:rStyle w:val="16"/>
          <w:sz w:val="28"/>
          <w:szCs w:val="28"/>
        </w:rPr>
        <w:t xml:space="preserve">возможном продлении должно быть принято </w:t>
      </w:r>
      <w:r w:rsidRPr="00B1669D">
        <w:rPr>
          <w:rStyle w:val="18"/>
          <w:sz w:val="28"/>
          <w:szCs w:val="28"/>
        </w:rPr>
        <w:t>только после проведения анализа</w:t>
      </w:r>
      <w:r w:rsidRPr="00B1669D">
        <w:rPr>
          <w:rStyle w:val="19"/>
          <w:sz w:val="28"/>
          <w:szCs w:val="28"/>
        </w:rPr>
        <w:t xml:space="preserve"> </w:t>
      </w:r>
      <w:r w:rsidRPr="00B1669D">
        <w:rPr>
          <w:rStyle w:val="16"/>
          <w:sz w:val="28"/>
          <w:szCs w:val="28"/>
        </w:rPr>
        <w:t>эффективности по итогам их применения.</w:t>
      </w:r>
    </w:p>
    <w:p w:rsidR="00F7103B" w:rsidRDefault="00045FED" w:rsidP="00384529">
      <w:pPr>
        <w:pStyle w:val="210"/>
        <w:shd w:val="clear" w:color="auto" w:fill="auto"/>
        <w:tabs>
          <w:tab w:val="left" w:pos="0"/>
        </w:tabs>
        <w:spacing w:before="0" w:after="0" w:line="240" w:lineRule="auto"/>
        <w:ind w:right="40" w:firstLine="709"/>
        <w:jc w:val="both"/>
        <w:rPr>
          <w:sz w:val="28"/>
          <w:szCs w:val="28"/>
        </w:rPr>
      </w:pPr>
      <w:r w:rsidRPr="00B1669D">
        <w:rPr>
          <w:sz w:val="28"/>
          <w:szCs w:val="28"/>
        </w:rPr>
        <w:t xml:space="preserve">Принятие решений </w:t>
      </w:r>
      <w:r w:rsidRPr="00B1669D">
        <w:rPr>
          <w:rStyle w:val="16"/>
          <w:sz w:val="28"/>
          <w:szCs w:val="28"/>
        </w:rPr>
        <w:t xml:space="preserve">о предоставлении новой льготы, снижения налоговой </w:t>
      </w:r>
      <w:r w:rsidRPr="00B1669D">
        <w:rPr>
          <w:rStyle w:val="18"/>
          <w:sz w:val="28"/>
          <w:szCs w:val="28"/>
        </w:rPr>
        <w:t>ставки</w:t>
      </w:r>
      <w:r w:rsidRPr="00B1669D">
        <w:rPr>
          <w:rStyle w:val="19"/>
          <w:sz w:val="28"/>
          <w:szCs w:val="28"/>
        </w:rPr>
        <w:t xml:space="preserve"> </w:t>
      </w:r>
      <w:r w:rsidRPr="00B1669D">
        <w:rPr>
          <w:rStyle w:val="16"/>
          <w:sz w:val="28"/>
          <w:szCs w:val="28"/>
        </w:rPr>
        <w:t xml:space="preserve">или </w:t>
      </w:r>
      <w:r w:rsidRPr="00B1669D">
        <w:rPr>
          <w:sz w:val="28"/>
          <w:szCs w:val="28"/>
        </w:rPr>
        <w:t xml:space="preserve">иного стимулирующего механизма </w:t>
      </w:r>
      <w:r w:rsidRPr="00B1669D">
        <w:rPr>
          <w:rStyle w:val="16"/>
          <w:sz w:val="28"/>
          <w:szCs w:val="28"/>
        </w:rPr>
        <w:t>должно сопровождаться определением источника</w:t>
      </w:r>
      <w:r w:rsidRPr="00B1669D">
        <w:rPr>
          <w:rStyle w:val="200"/>
          <w:sz w:val="28"/>
          <w:szCs w:val="28"/>
        </w:rPr>
        <w:t xml:space="preserve"> </w:t>
      </w:r>
      <w:r w:rsidRPr="00B1669D">
        <w:rPr>
          <w:rStyle w:val="16"/>
          <w:sz w:val="28"/>
          <w:szCs w:val="28"/>
        </w:rPr>
        <w:t xml:space="preserve">для </w:t>
      </w:r>
      <w:r w:rsidRPr="00B1669D">
        <w:rPr>
          <w:sz w:val="28"/>
          <w:szCs w:val="28"/>
        </w:rPr>
        <w:t>такого решения.</w:t>
      </w:r>
    </w:p>
    <w:p w:rsidR="00CA4F7B" w:rsidRPr="00CA4F7B" w:rsidRDefault="00CA4F7B" w:rsidP="00CA4F7B">
      <w:pPr>
        <w:pStyle w:val="ConsPlusNormal"/>
        <w:ind w:firstLine="709"/>
        <w:jc w:val="both"/>
        <w:rPr>
          <w:color w:val="000000"/>
        </w:rPr>
      </w:pPr>
      <w:r w:rsidRPr="00CA4F7B">
        <w:rPr>
          <w:color w:val="000000"/>
        </w:rPr>
        <w:t>отмена представления налоговых деклараций индивидуальными предпринимателями, применяющими упрощенную систему налогообложения в виде доходов и использующих контрольно-кассовую технику;</w:t>
      </w:r>
    </w:p>
    <w:p w:rsidR="00CA4F7B" w:rsidRPr="00CA4F7B" w:rsidRDefault="00CA4F7B" w:rsidP="00CA4F7B">
      <w:pPr>
        <w:pStyle w:val="ConsPlusNormal"/>
        <w:ind w:firstLine="709"/>
        <w:jc w:val="both"/>
        <w:rPr>
          <w:color w:val="000000"/>
        </w:rPr>
      </w:pPr>
      <w:r w:rsidRPr="00CA4F7B">
        <w:rPr>
          <w:color w:val="000000"/>
        </w:rPr>
        <w:t>расширение перечня видов предпринимательской деятельности по патентной системе налогообложения.</w:t>
      </w:r>
    </w:p>
    <w:p w:rsidR="00CA4F7B" w:rsidRPr="00CA4F7B" w:rsidRDefault="00CA4F7B" w:rsidP="00CA4F7B">
      <w:pPr>
        <w:ind w:firstLine="709"/>
        <w:jc w:val="both"/>
        <w:rPr>
          <w:rFonts w:ascii="Times New Roman" w:hAnsi="Times New Roman" w:cs="Times New Roman"/>
          <w:bCs/>
          <w:sz w:val="28"/>
          <w:szCs w:val="28"/>
        </w:rPr>
      </w:pPr>
      <w:r w:rsidRPr="00CA4F7B">
        <w:rPr>
          <w:rFonts w:ascii="Times New Roman" w:hAnsi="Times New Roman" w:cs="Times New Roman"/>
          <w:bCs/>
          <w:sz w:val="28"/>
          <w:szCs w:val="28"/>
        </w:rPr>
        <w:t>Согласно федеральному законодательству установление размера ставок платы за негативное воздействие на 202</w:t>
      </w:r>
      <w:r w:rsidR="00A17F45">
        <w:rPr>
          <w:rFonts w:ascii="Times New Roman" w:hAnsi="Times New Roman" w:cs="Times New Roman"/>
          <w:bCs/>
          <w:sz w:val="28"/>
          <w:szCs w:val="28"/>
        </w:rPr>
        <w:t>2</w:t>
      </w:r>
      <w:r w:rsidRPr="00CA4F7B">
        <w:rPr>
          <w:rFonts w:ascii="Times New Roman" w:hAnsi="Times New Roman" w:cs="Times New Roman"/>
          <w:bCs/>
          <w:sz w:val="28"/>
          <w:szCs w:val="28"/>
        </w:rPr>
        <w:t xml:space="preserve"> год предусматривается на уровне 20</w:t>
      </w:r>
      <w:r w:rsidR="00A17F45">
        <w:rPr>
          <w:rFonts w:ascii="Times New Roman" w:hAnsi="Times New Roman" w:cs="Times New Roman"/>
          <w:bCs/>
          <w:sz w:val="28"/>
          <w:szCs w:val="28"/>
        </w:rPr>
        <w:t>2</w:t>
      </w:r>
      <w:r w:rsidRPr="00CA4F7B">
        <w:rPr>
          <w:rFonts w:ascii="Times New Roman" w:hAnsi="Times New Roman" w:cs="Times New Roman"/>
          <w:bCs/>
          <w:sz w:val="28"/>
          <w:szCs w:val="28"/>
        </w:rPr>
        <w:t>1 года с учетом их индексации: вводится дополнительный коэффициент 1,08.</w:t>
      </w:r>
    </w:p>
    <w:p w:rsidR="00317285" w:rsidRPr="00317285" w:rsidRDefault="00317285" w:rsidP="00384529">
      <w:pPr>
        <w:pStyle w:val="210"/>
        <w:shd w:val="clear" w:color="auto" w:fill="auto"/>
        <w:tabs>
          <w:tab w:val="left" w:pos="0"/>
        </w:tabs>
        <w:spacing w:before="0" w:after="0" w:line="240" w:lineRule="auto"/>
        <w:ind w:right="40" w:firstLine="709"/>
        <w:jc w:val="both"/>
        <w:rPr>
          <w:sz w:val="28"/>
          <w:szCs w:val="28"/>
          <w:u w:val="single"/>
        </w:rPr>
      </w:pPr>
      <w:r w:rsidRPr="00317285">
        <w:rPr>
          <w:sz w:val="28"/>
          <w:szCs w:val="28"/>
          <w:u w:val="single"/>
        </w:rPr>
        <w:t>По НДФЛ</w:t>
      </w:r>
    </w:p>
    <w:p w:rsidR="006740A1" w:rsidRDefault="006740A1" w:rsidP="00384529">
      <w:pPr>
        <w:pStyle w:val="210"/>
        <w:shd w:val="clear" w:color="auto" w:fill="auto"/>
        <w:tabs>
          <w:tab w:val="left" w:pos="0"/>
        </w:tabs>
        <w:spacing w:before="0" w:after="0" w:line="240" w:lineRule="auto"/>
        <w:ind w:right="40" w:firstLine="709"/>
        <w:jc w:val="both"/>
        <w:rPr>
          <w:sz w:val="28"/>
          <w:szCs w:val="28"/>
        </w:rPr>
      </w:pPr>
      <w:r>
        <w:rPr>
          <w:sz w:val="28"/>
          <w:szCs w:val="28"/>
        </w:rPr>
        <w:t>Освобождение от налога единовременных компенсаций до 1 млн. рублей медработникам в рамках госпрограммы «Земский доктор», произведенных с 01.01.2018 по 31.12.2022. Аналогично – для учителей (после принятия госпрограммы</w:t>
      </w:r>
      <w:r w:rsidR="00317285">
        <w:rPr>
          <w:sz w:val="28"/>
          <w:szCs w:val="28"/>
        </w:rPr>
        <w:t xml:space="preserve"> «Земский учитель»).</w:t>
      </w:r>
    </w:p>
    <w:p w:rsidR="00317285" w:rsidRDefault="00317285" w:rsidP="00384529">
      <w:pPr>
        <w:pStyle w:val="210"/>
        <w:shd w:val="clear" w:color="auto" w:fill="auto"/>
        <w:tabs>
          <w:tab w:val="left" w:pos="0"/>
        </w:tabs>
        <w:spacing w:before="0" w:after="0" w:line="240" w:lineRule="auto"/>
        <w:ind w:right="40" w:firstLine="709"/>
        <w:jc w:val="both"/>
        <w:rPr>
          <w:sz w:val="28"/>
          <w:szCs w:val="28"/>
        </w:rPr>
      </w:pPr>
      <w:r>
        <w:rPr>
          <w:sz w:val="28"/>
          <w:szCs w:val="28"/>
        </w:rPr>
        <w:t>Сокращение с 5 до 3-х лет минимального предельного срока владения недвижимостью, по истечении которого доход от ее продажи освобожден от налога (условие-это единственное жилое помещение в собственности налогоплательщика).</w:t>
      </w:r>
    </w:p>
    <w:p w:rsidR="005C34E8" w:rsidRPr="005C34E8" w:rsidRDefault="005C34E8" w:rsidP="005C34E8">
      <w:pPr>
        <w:ind w:firstLine="709"/>
        <w:jc w:val="both"/>
        <w:rPr>
          <w:rFonts w:ascii="Times New Roman" w:hAnsi="Times New Roman" w:cs="Times New Roman"/>
          <w:bCs/>
          <w:sz w:val="28"/>
          <w:szCs w:val="28"/>
        </w:rPr>
      </w:pPr>
      <w:r w:rsidRPr="005C34E8">
        <w:rPr>
          <w:rFonts w:ascii="Times New Roman" w:hAnsi="Times New Roman" w:cs="Times New Roman"/>
          <w:bCs/>
          <w:sz w:val="28"/>
          <w:szCs w:val="28"/>
        </w:rPr>
        <w:t>Вычет на фитнес</w:t>
      </w:r>
    </w:p>
    <w:p w:rsidR="005C34E8" w:rsidRPr="005C34E8" w:rsidRDefault="005C34E8" w:rsidP="005C34E8">
      <w:pPr>
        <w:ind w:firstLine="709"/>
        <w:jc w:val="both"/>
        <w:rPr>
          <w:rFonts w:ascii="Times New Roman" w:hAnsi="Times New Roman" w:cs="Times New Roman"/>
          <w:bCs/>
          <w:sz w:val="28"/>
          <w:szCs w:val="28"/>
        </w:rPr>
      </w:pPr>
      <w:r w:rsidRPr="005C34E8">
        <w:rPr>
          <w:rFonts w:ascii="Times New Roman" w:hAnsi="Times New Roman" w:cs="Times New Roman"/>
          <w:bCs/>
          <w:sz w:val="28"/>
          <w:szCs w:val="28"/>
        </w:rPr>
        <w:t xml:space="preserve">Федеральным Законом от 05.04.2021 № 88-ФЗ </w:t>
      </w:r>
      <w:hyperlink r:id="rId10" w:anchor="1" w:tooltip="п. 1 ст. 219 НК РФ" w:history="1">
        <w:r w:rsidRPr="005C34E8">
          <w:rPr>
            <w:rFonts w:ascii="Times New Roman" w:hAnsi="Times New Roman" w:cs="Times New Roman"/>
            <w:bCs/>
            <w:sz w:val="28"/>
            <w:szCs w:val="28"/>
          </w:rPr>
          <w:t>п. 1 ст. 219</w:t>
        </w:r>
      </w:hyperlink>
      <w:r w:rsidRPr="005C34E8">
        <w:rPr>
          <w:rFonts w:ascii="Times New Roman" w:hAnsi="Times New Roman" w:cs="Times New Roman"/>
          <w:bCs/>
          <w:sz w:val="28"/>
          <w:szCs w:val="28"/>
        </w:rPr>
        <w:t xml:space="preserve"> НК РФ, определяющий перечень и порядок предоставления социальных вычетов по НДФЛ, был дополнен пп. 7, посвященным так называемому вычету на фитнес. Этот вычет предоставляется в сумме расходов, уплаченных налогоплательщиком за физкультурно-оздоровительные услуги, оказанные спортивными организациями (ИП), осуществляющими деятельность в области физической культуры и спорта в качестве основного вида деятельности: </w:t>
      </w:r>
    </w:p>
    <w:p w:rsidR="005C34E8" w:rsidRPr="005C34E8" w:rsidRDefault="005C34E8" w:rsidP="005C34E8">
      <w:pPr>
        <w:ind w:firstLine="709"/>
        <w:jc w:val="both"/>
        <w:rPr>
          <w:rFonts w:ascii="Times New Roman" w:hAnsi="Times New Roman" w:cs="Times New Roman"/>
          <w:bCs/>
          <w:sz w:val="28"/>
          <w:szCs w:val="28"/>
        </w:rPr>
      </w:pPr>
      <w:r w:rsidRPr="005C34E8">
        <w:rPr>
          <w:rFonts w:ascii="Times New Roman" w:hAnsi="Times New Roman" w:cs="Times New Roman"/>
          <w:bCs/>
          <w:sz w:val="28"/>
          <w:szCs w:val="28"/>
        </w:rPr>
        <w:t xml:space="preserve">ему самому; </w:t>
      </w:r>
    </w:p>
    <w:p w:rsidR="005C34E8" w:rsidRPr="005C34E8" w:rsidRDefault="005C34E8" w:rsidP="005C34E8">
      <w:pPr>
        <w:ind w:firstLine="709"/>
        <w:jc w:val="both"/>
        <w:rPr>
          <w:rFonts w:ascii="Times New Roman" w:hAnsi="Times New Roman" w:cs="Times New Roman"/>
          <w:bCs/>
          <w:sz w:val="28"/>
          <w:szCs w:val="28"/>
        </w:rPr>
      </w:pPr>
      <w:r w:rsidRPr="005C34E8">
        <w:rPr>
          <w:rFonts w:ascii="Times New Roman" w:hAnsi="Times New Roman" w:cs="Times New Roman"/>
          <w:bCs/>
          <w:sz w:val="28"/>
          <w:szCs w:val="28"/>
        </w:rPr>
        <w:t xml:space="preserve">его детям (в том числе усыновленным) или подопечным в возрасте до 18 лет. </w:t>
      </w:r>
    </w:p>
    <w:p w:rsidR="005C34E8" w:rsidRPr="005C34E8" w:rsidRDefault="005C34E8" w:rsidP="005C34E8">
      <w:pPr>
        <w:ind w:firstLine="709"/>
        <w:jc w:val="both"/>
        <w:rPr>
          <w:rFonts w:ascii="Times New Roman" w:hAnsi="Times New Roman" w:cs="Times New Roman"/>
          <w:bCs/>
          <w:sz w:val="28"/>
          <w:szCs w:val="28"/>
        </w:rPr>
      </w:pPr>
      <w:r w:rsidRPr="005C34E8">
        <w:rPr>
          <w:rFonts w:ascii="Times New Roman" w:hAnsi="Times New Roman" w:cs="Times New Roman"/>
          <w:bCs/>
          <w:sz w:val="28"/>
          <w:szCs w:val="28"/>
        </w:rPr>
        <w:t xml:space="preserve">При этом и сами физкультурно-оздоровительные услуги, и организации (ИП), оказывающие их, должны отвечать определенным требованиям. </w:t>
      </w:r>
    </w:p>
    <w:p w:rsidR="005C34E8" w:rsidRPr="005C34E8" w:rsidRDefault="005C34E8" w:rsidP="005C34E8">
      <w:pPr>
        <w:ind w:firstLine="709"/>
        <w:jc w:val="both"/>
        <w:rPr>
          <w:rFonts w:ascii="Times New Roman" w:hAnsi="Times New Roman" w:cs="Times New Roman"/>
          <w:bCs/>
          <w:sz w:val="28"/>
          <w:szCs w:val="28"/>
        </w:rPr>
      </w:pPr>
      <w:r w:rsidRPr="005C34E8">
        <w:rPr>
          <w:rFonts w:ascii="Times New Roman" w:hAnsi="Times New Roman" w:cs="Times New Roman"/>
          <w:bCs/>
          <w:sz w:val="28"/>
          <w:szCs w:val="28"/>
        </w:rPr>
        <w:t xml:space="preserve">Максимальная сумма годовых затрат на физкультуру и спорт, с которых можно получить </w:t>
      </w:r>
      <w:hyperlink r:id="rId11" w:tooltip="налоговый вычет (определение, описание, подробности)" w:history="1">
        <w:r w:rsidRPr="005C34E8">
          <w:rPr>
            <w:rFonts w:ascii="Times New Roman" w:hAnsi="Times New Roman" w:cs="Times New Roman"/>
            <w:bCs/>
            <w:sz w:val="28"/>
            <w:szCs w:val="28"/>
          </w:rPr>
          <w:t>налоговый вычет</w:t>
        </w:r>
      </w:hyperlink>
      <w:r w:rsidRPr="005C34E8">
        <w:rPr>
          <w:rFonts w:ascii="Times New Roman" w:hAnsi="Times New Roman" w:cs="Times New Roman"/>
          <w:bCs/>
          <w:sz w:val="28"/>
          <w:szCs w:val="28"/>
        </w:rPr>
        <w:t>, – 120 000 руб. в год (</w:t>
      </w:r>
      <w:hyperlink r:id="rId12" w:anchor="2" w:tooltip="п. 2 ст. 219 НК РФ" w:history="1">
        <w:r w:rsidRPr="005C34E8">
          <w:rPr>
            <w:rFonts w:ascii="Times New Roman" w:hAnsi="Times New Roman" w:cs="Times New Roman"/>
            <w:bCs/>
            <w:sz w:val="28"/>
            <w:szCs w:val="28"/>
          </w:rPr>
          <w:t>п. 2 ст. 219</w:t>
        </w:r>
      </w:hyperlink>
      <w:r w:rsidRPr="005C34E8">
        <w:rPr>
          <w:rFonts w:ascii="Times New Roman" w:hAnsi="Times New Roman" w:cs="Times New Roman"/>
          <w:bCs/>
          <w:sz w:val="28"/>
          <w:szCs w:val="28"/>
        </w:rPr>
        <w:t xml:space="preserve"> НК РФ). </w:t>
      </w:r>
      <w:r w:rsidRPr="005C34E8">
        <w:rPr>
          <w:rFonts w:ascii="Times New Roman" w:hAnsi="Times New Roman" w:cs="Times New Roman"/>
          <w:bCs/>
          <w:sz w:val="28"/>
          <w:szCs w:val="28"/>
        </w:rPr>
        <w:lastRenderedPageBreak/>
        <w:t>Возврату подлежат 13 % от потраченной суммы. В эту сумму не включаются затраты на обучение детей и подопечных (в размере не более 50 000 руб. в год на каждого обучающегося для обоих родителей, опекунов, попечителей) и на дорогостоящее лечение (</w:t>
      </w:r>
      <w:hyperlink r:id="rId13" w:anchor="2" w:tooltip="п. 2 ст. 219 НК РФ" w:history="1">
        <w:r w:rsidRPr="005C34E8">
          <w:rPr>
            <w:rFonts w:ascii="Times New Roman" w:hAnsi="Times New Roman" w:cs="Times New Roman"/>
            <w:bCs/>
            <w:sz w:val="28"/>
            <w:szCs w:val="28"/>
          </w:rPr>
          <w:t>п. 2 ст. 219</w:t>
        </w:r>
      </w:hyperlink>
      <w:r w:rsidRPr="005C34E8">
        <w:rPr>
          <w:rFonts w:ascii="Times New Roman" w:hAnsi="Times New Roman" w:cs="Times New Roman"/>
          <w:bCs/>
          <w:sz w:val="28"/>
          <w:szCs w:val="28"/>
        </w:rPr>
        <w:t xml:space="preserve"> НК РФ). Согласно </w:t>
      </w:r>
      <w:hyperlink r:id="rId14" w:anchor="1-3" w:tooltip="пп. 3 п. 1 ст. 219 НК РФ" w:history="1">
        <w:r w:rsidRPr="005C34E8">
          <w:rPr>
            <w:rFonts w:ascii="Times New Roman" w:hAnsi="Times New Roman" w:cs="Times New Roman"/>
            <w:bCs/>
            <w:sz w:val="28"/>
            <w:szCs w:val="28"/>
          </w:rPr>
          <w:t>пп. 3 п. 1 ст. 219</w:t>
        </w:r>
      </w:hyperlink>
      <w:r w:rsidRPr="005C34E8">
        <w:rPr>
          <w:rFonts w:ascii="Times New Roman" w:hAnsi="Times New Roman" w:cs="Times New Roman"/>
          <w:bCs/>
          <w:sz w:val="28"/>
          <w:szCs w:val="28"/>
        </w:rPr>
        <w:t xml:space="preserve"> НК РФ размер вычета на дорогостоящее лечение не ограничен. </w:t>
      </w:r>
    </w:p>
    <w:p w:rsidR="005C34E8" w:rsidRDefault="005C34E8" w:rsidP="005C34E8">
      <w:pPr>
        <w:ind w:firstLine="709"/>
        <w:jc w:val="both"/>
        <w:rPr>
          <w:rFonts w:ascii="Times New Roman" w:hAnsi="Times New Roman" w:cs="Times New Roman"/>
          <w:bCs/>
          <w:sz w:val="28"/>
          <w:szCs w:val="28"/>
        </w:rPr>
      </w:pPr>
      <w:r w:rsidRPr="005C34E8">
        <w:rPr>
          <w:rFonts w:ascii="Times New Roman" w:hAnsi="Times New Roman" w:cs="Times New Roman"/>
          <w:bCs/>
          <w:sz w:val="28"/>
          <w:szCs w:val="28"/>
        </w:rPr>
        <w:t xml:space="preserve">Согласно Закону № 88-ФЗвычет на фитнес должен был начать действовать с 2022 года. Однако ст. 7 Закона № 305-ФЗ порядок вступления в силу правил об этом вычете скорректирован – они начнут действовать с 01.08.2021, а вот применять его нормы можно будет к доходам, полученным налогоплательщиком начиная с 2022 года. </w:t>
      </w:r>
    </w:p>
    <w:p w:rsidR="005C34E8" w:rsidRPr="005C34E8" w:rsidRDefault="005C34E8" w:rsidP="005C34E8">
      <w:pPr>
        <w:ind w:firstLine="709"/>
        <w:jc w:val="both"/>
        <w:rPr>
          <w:rFonts w:ascii="Times New Roman" w:hAnsi="Times New Roman" w:cs="Times New Roman"/>
          <w:bCs/>
          <w:sz w:val="28"/>
          <w:szCs w:val="28"/>
        </w:rPr>
      </w:pPr>
      <w:r w:rsidRPr="00983114">
        <w:rPr>
          <w:rFonts w:ascii="Times New Roman" w:eastAsia="Times New Roman" w:hAnsi="Times New Roman" w:cs="Times New Roman"/>
          <w:sz w:val="28"/>
          <w:szCs w:val="28"/>
        </w:rPr>
        <w:t xml:space="preserve">Законом № 305-ФЗ скорректирован и </w:t>
      </w:r>
      <w:hyperlink r:id="rId15" w:anchor="4" w:tooltip="п. 4 ст. 229 НК РФ" w:history="1">
        <w:r w:rsidRPr="008003C7">
          <w:rPr>
            <w:rFonts w:ascii="Times New Roman" w:eastAsia="Times New Roman" w:hAnsi="Times New Roman" w:cs="Times New Roman"/>
            <w:color w:val="auto"/>
            <w:sz w:val="28"/>
            <w:szCs w:val="28"/>
          </w:rPr>
          <w:t>п. 4 ст. 229</w:t>
        </w:r>
      </w:hyperlink>
      <w:r w:rsidRPr="00983114">
        <w:rPr>
          <w:rFonts w:ascii="Times New Roman" w:eastAsia="Times New Roman" w:hAnsi="Times New Roman" w:cs="Times New Roman"/>
          <w:sz w:val="28"/>
          <w:szCs w:val="28"/>
        </w:rPr>
        <w:t xml:space="preserve"> НК РФ. Благодаря изменениям налогоплательщики со следующего года в ряде случаев могут не указывать в декларации по форме 3-НДФЛ доходы от продажи недвижимости до истечения 3 и 5 лет владения. В частности, в декларации можно не отражать доходы, если в отношении объекта гражданин пользуется правом на имущественный вычет. При этом стоимость проданной недвижимости или совокупность доходов от продажи нескольких объектов не должна превышать предельный размер вычета: </w:t>
      </w:r>
    </w:p>
    <w:p w:rsidR="005C34E8" w:rsidRPr="008003C7" w:rsidRDefault="005C34E8" w:rsidP="005C34E8">
      <w:pPr>
        <w:numPr>
          <w:ilvl w:val="0"/>
          <w:numId w:val="7"/>
        </w:numPr>
        <w:spacing w:before="100" w:beforeAutospacing="1" w:after="100" w:afterAutospacing="1"/>
        <w:rPr>
          <w:rFonts w:ascii="Times New Roman" w:eastAsia="Times New Roman" w:hAnsi="Times New Roman" w:cs="Times New Roman"/>
          <w:color w:val="auto"/>
          <w:sz w:val="28"/>
          <w:szCs w:val="28"/>
        </w:rPr>
      </w:pPr>
      <w:r w:rsidRPr="00983114">
        <w:rPr>
          <w:rFonts w:ascii="Times New Roman" w:eastAsia="Times New Roman" w:hAnsi="Times New Roman" w:cs="Times New Roman"/>
          <w:sz w:val="28"/>
          <w:szCs w:val="28"/>
        </w:rPr>
        <w:t xml:space="preserve">1 000 000 руб. – для жилья, садовых домов и земельных участков (абз. 2 </w:t>
      </w:r>
      <w:hyperlink r:id="rId16" w:anchor="2-1" w:tooltip="пп. 1 п. 2 ст. 220 НК РФ" w:history="1">
        <w:r w:rsidRPr="008003C7">
          <w:rPr>
            <w:rFonts w:ascii="Times New Roman" w:eastAsia="Times New Roman" w:hAnsi="Times New Roman" w:cs="Times New Roman"/>
            <w:color w:val="auto"/>
            <w:sz w:val="28"/>
            <w:szCs w:val="28"/>
          </w:rPr>
          <w:t>пп. 1 п. 2 ст. 220</w:t>
        </w:r>
      </w:hyperlink>
      <w:r w:rsidRPr="008003C7">
        <w:rPr>
          <w:rFonts w:ascii="Times New Roman" w:eastAsia="Times New Roman" w:hAnsi="Times New Roman" w:cs="Times New Roman"/>
          <w:color w:val="auto"/>
          <w:sz w:val="28"/>
          <w:szCs w:val="28"/>
        </w:rPr>
        <w:t xml:space="preserve"> НК РФ); </w:t>
      </w:r>
    </w:p>
    <w:p w:rsidR="005C34E8" w:rsidRPr="00983114" w:rsidRDefault="005C34E8" w:rsidP="005C34E8">
      <w:pPr>
        <w:numPr>
          <w:ilvl w:val="0"/>
          <w:numId w:val="7"/>
        </w:numPr>
        <w:spacing w:before="100" w:beforeAutospacing="1" w:after="100" w:afterAutospacing="1"/>
        <w:rPr>
          <w:rFonts w:ascii="Times New Roman" w:eastAsia="Times New Roman" w:hAnsi="Times New Roman" w:cs="Times New Roman"/>
          <w:sz w:val="28"/>
          <w:szCs w:val="28"/>
        </w:rPr>
      </w:pPr>
      <w:r w:rsidRPr="008003C7">
        <w:rPr>
          <w:rFonts w:ascii="Times New Roman" w:eastAsia="Times New Roman" w:hAnsi="Times New Roman" w:cs="Times New Roman"/>
          <w:color w:val="auto"/>
          <w:sz w:val="28"/>
          <w:szCs w:val="28"/>
        </w:rPr>
        <w:t xml:space="preserve">250 000 руб. – для иной недвижимости (абз. 3 и 4 </w:t>
      </w:r>
      <w:hyperlink r:id="rId17" w:anchor="2-1" w:tooltip="пп. 1 п. 2 ст. 220 НК РФ" w:history="1">
        <w:r w:rsidRPr="008003C7">
          <w:rPr>
            <w:rFonts w:ascii="Times New Roman" w:eastAsia="Times New Roman" w:hAnsi="Times New Roman" w:cs="Times New Roman"/>
            <w:color w:val="auto"/>
            <w:sz w:val="28"/>
            <w:szCs w:val="28"/>
          </w:rPr>
          <w:t>пп. 1 п. 2 ст. 220</w:t>
        </w:r>
      </w:hyperlink>
      <w:r w:rsidRPr="008003C7">
        <w:rPr>
          <w:rFonts w:ascii="Times New Roman" w:eastAsia="Times New Roman" w:hAnsi="Times New Roman" w:cs="Times New Roman"/>
          <w:color w:val="auto"/>
          <w:sz w:val="28"/>
          <w:szCs w:val="28"/>
        </w:rPr>
        <w:t xml:space="preserve"> НК РФ</w:t>
      </w:r>
      <w:r w:rsidRPr="00983114">
        <w:rPr>
          <w:rFonts w:ascii="Times New Roman" w:eastAsia="Times New Roman" w:hAnsi="Times New Roman" w:cs="Times New Roman"/>
          <w:sz w:val="28"/>
          <w:szCs w:val="28"/>
        </w:rPr>
        <w:t xml:space="preserve">). </w:t>
      </w:r>
    </w:p>
    <w:p w:rsidR="005C34E8" w:rsidRPr="00983114" w:rsidRDefault="005C34E8" w:rsidP="005C34E8">
      <w:pPr>
        <w:spacing w:before="100" w:beforeAutospacing="1" w:after="100" w:afterAutospacing="1"/>
        <w:rPr>
          <w:rFonts w:ascii="Times New Roman" w:eastAsia="Times New Roman" w:hAnsi="Times New Roman" w:cs="Times New Roman"/>
          <w:sz w:val="28"/>
          <w:szCs w:val="28"/>
        </w:rPr>
      </w:pPr>
      <w:r w:rsidRPr="00983114">
        <w:rPr>
          <w:rFonts w:ascii="Times New Roman" w:eastAsia="Times New Roman" w:hAnsi="Times New Roman" w:cs="Times New Roman"/>
          <w:sz w:val="28"/>
          <w:szCs w:val="28"/>
        </w:rPr>
        <w:t xml:space="preserve">Таким образом, налогоплательщикам не нужно будет подавать в налоговую инспекцию декларацию по форме 3-НДФЛ при продаже недвижимого имущества (жилых домов, квартир, комнат, садовых домов или земельных участков) на сумму до 1 000 000 руб., а иного имущества (транспорта, гаражей и т. д.) – до 250 000 руб. </w:t>
      </w:r>
    </w:p>
    <w:p w:rsidR="00317285" w:rsidRDefault="00317285" w:rsidP="00384529">
      <w:pPr>
        <w:pStyle w:val="210"/>
        <w:shd w:val="clear" w:color="auto" w:fill="auto"/>
        <w:tabs>
          <w:tab w:val="left" w:pos="0"/>
        </w:tabs>
        <w:spacing w:before="0" w:after="0" w:line="240" w:lineRule="auto"/>
        <w:ind w:right="40" w:firstLine="709"/>
        <w:jc w:val="both"/>
        <w:rPr>
          <w:sz w:val="28"/>
          <w:szCs w:val="28"/>
          <w:u w:val="single"/>
        </w:rPr>
      </w:pPr>
      <w:r>
        <w:rPr>
          <w:sz w:val="28"/>
          <w:szCs w:val="28"/>
          <w:u w:val="single"/>
        </w:rPr>
        <w:t>УСН</w:t>
      </w:r>
    </w:p>
    <w:p w:rsidR="005C34E8" w:rsidRPr="00983114" w:rsidRDefault="005C34E8" w:rsidP="00562554">
      <w:pPr>
        <w:pStyle w:val="210"/>
        <w:shd w:val="clear" w:color="auto" w:fill="auto"/>
        <w:tabs>
          <w:tab w:val="left" w:pos="0"/>
        </w:tabs>
        <w:spacing w:before="0" w:after="0" w:line="240" w:lineRule="auto"/>
        <w:ind w:right="40" w:firstLine="709"/>
        <w:jc w:val="both"/>
        <w:rPr>
          <w:sz w:val="28"/>
          <w:szCs w:val="28"/>
        </w:rPr>
      </w:pPr>
      <w:r w:rsidRPr="00983114">
        <w:rPr>
          <w:sz w:val="28"/>
          <w:szCs w:val="28"/>
        </w:rPr>
        <w:t xml:space="preserve">В силу </w:t>
      </w:r>
      <w:hyperlink r:id="rId18" w:anchor="3-1" w:tooltip="пп. 1 п. 3 ст. 346.12 НК РФ" w:history="1">
        <w:r w:rsidRPr="005C34E8">
          <w:rPr>
            <w:sz w:val="28"/>
            <w:szCs w:val="28"/>
          </w:rPr>
          <w:t>пп. 1 п. 3 ст. 346.12</w:t>
        </w:r>
      </w:hyperlink>
      <w:r w:rsidRPr="00983114">
        <w:rPr>
          <w:sz w:val="28"/>
          <w:szCs w:val="28"/>
        </w:rPr>
        <w:t xml:space="preserve"> НК РФ автономные учреждения вправе применять УСНО. Поэтому им следует обратить внимание на расширение перечня к налоговому учету расходов. Так, Законом № 305-ФЗ </w:t>
      </w:r>
      <w:hyperlink r:id="rId19" w:anchor="1" w:tooltip="п. 1 ст. 346.16 НК РФ" w:history="1">
        <w:r w:rsidRPr="005C34E8">
          <w:rPr>
            <w:sz w:val="28"/>
            <w:szCs w:val="28"/>
          </w:rPr>
          <w:t>п. 1 ст. 346.16</w:t>
        </w:r>
      </w:hyperlink>
      <w:r w:rsidRPr="00983114">
        <w:rPr>
          <w:sz w:val="28"/>
          <w:szCs w:val="28"/>
        </w:rPr>
        <w:t xml:space="preserve"> НК РФ дополнен новыми положениями, речь в которых идет о расходах: </w:t>
      </w:r>
    </w:p>
    <w:p w:rsidR="005C34E8" w:rsidRPr="00983114" w:rsidRDefault="005C34E8" w:rsidP="00562554">
      <w:pPr>
        <w:pStyle w:val="210"/>
        <w:shd w:val="clear" w:color="auto" w:fill="auto"/>
        <w:tabs>
          <w:tab w:val="left" w:pos="0"/>
        </w:tabs>
        <w:spacing w:before="0" w:after="0" w:line="240" w:lineRule="auto"/>
        <w:ind w:right="40" w:firstLine="709"/>
        <w:jc w:val="both"/>
        <w:rPr>
          <w:sz w:val="28"/>
          <w:szCs w:val="28"/>
        </w:rPr>
      </w:pPr>
      <w:r w:rsidRPr="00983114">
        <w:rPr>
          <w:sz w:val="28"/>
          <w:szCs w:val="28"/>
        </w:rPr>
        <w:t xml:space="preserve">на обеспечение мер по технике безопасности, предусмотренных нормативными правовыми актами РФ, и расходах, связанных с содержанием помещений и инвентаря здравпунктов, находящихся непосредственно на территории организации (новый пп. 40); </w:t>
      </w:r>
    </w:p>
    <w:p w:rsidR="005C34E8" w:rsidRPr="00983114" w:rsidRDefault="005C34E8" w:rsidP="00562554">
      <w:pPr>
        <w:pStyle w:val="210"/>
        <w:shd w:val="clear" w:color="auto" w:fill="auto"/>
        <w:tabs>
          <w:tab w:val="left" w:pos="0"/>
        </w:tabs>
        <w:spacing w:before="0" w:after="0" w:line="240" w:lineRule="auto"/>
        <w:ind w:right="40" w:firstLine="709"/>
        <w:jc w:val="both"/>
        <w:rPr>
          <w:sz w:val="28"/>
          <w:szCs w:val="28"/>
        </w:rPr>
      </w:pPr>
      <w:r w:rsidRPr="00983114">
        <w:rPr>
          <w:sz w:val="28"/>
          <w:szCs w:val="28"/>
        </w:rPr>
        <w:t xml:space="preserve">на приобретение медицинских изделий для диагностики (лечения) новой коронавирусной инфекции по перечню, утверждаемому Правительством РФ, а также на сооружение, изготовление, доставку и доведение указанных изделий до состояния, в котором они пригодны для использования (новый пп. 41). </w:t>
      </w:r>
    </w:p>
    <w:p w:rsidR="005C34E8" w:rsidRPr="00983114" w:rsidRDefault="005C34E8" w:rsidP="00562554">
      <w:pPr>
        <w:pStyle w:val="210"/>
        <w:shd w:val="clear" w:color="auto" w:fill="auto"/>
        <w:tabs>
          <w:tab w:val="left" w:pos="0"/>
        </w:tabs>
        <w:spacing w:before="0" w:after="0" w:line="240" w:lineRule="auto"/>
        <w:ind w:right="40" w:firstLine="709"/>
        <w:jc w:val="both"/>
        <w:rPr>
          <w:sz w:val="28"/>
          <w:szCs w:val="28"/>
        </w:rPr>
      </w:pPr>
      <w:r w:rsidRPr="00983114">
        <w:rPr>
          <w:sz w:val="28"/>
          <w:szCs w:val="28"/>
        </w:rPr>
        <w:t xml:space="preserve">Добавим: действие новых норм распространено на правоотношения, которые возникли с 01.01.2021 (п. 8 ст. 10 Закона № 305-ФЗ). Однако расходы на приобретение медицинских изделий учреждение сможет учесть после </w:t>
      </w:r>
      <w:r w:rsidRPr="00983114">
        <w:rPr>
          <w:sz w:val="28"/>
          <w:szCs w:val="28"/>
        </w:rPr>
        <w:lastRenderedPageBreak/>
        <w:t xml:space="preserve">утверждения Правительством РФ указанного перечня. Сейчас такой перечень введен (Постановлением Правительства РФ от 21.05.2020 № 714) только для плательщиков налога на прибыль. Вероятно, для «упрощенцев» будет утвержден аналогичный перечень. </w:t>
      </w:r>
    </w:p>
    <w:p w:rsidR="00BA582C" w:rsidRDefault="00BA582C" w:rsidP="00384529">
      <w:pPr>
        <w:pStyle w:val="210"/>
        <w:shd w:val="clear" w:color="auto" w:fill="auto"/>
        <w:tabs>
          <w:tab w:val="left" w:pos="0"/>
        </w:tabs>
        <w:spacing w:before="0" w:after="0" w:line="240" w:lineRule="auto"/>
        <w:ind w:right="40" w:firstLine="709"/>
        <w:jc w:val="both"/>
        <w:rPr>
          <w:sz w:val="28"/>
          <w:szCs w:val="28"/>
          <w:u w:val="single"/>
        </w:rPr>
      </w:pPr>
      <w:r>
        <w:rPr>
          <w:sz w:val="28"/>
          <w:szCs w:val="28"/>
          <w:u w:val="single"/>
        </w:rPr>
        <w:t>Имущественные налоги</w:t>
      </w:r>
    </w:p>
    <w:p w:rsidR="005C34E8" w:rsidRPr="008003C7" w:rsidRDefault="005C34E8" w:rsidP="005C34E8">
      <w:pPr>
        <w:pStyle w:val="210"/>
        <w:shd w:val="clear" w:color="auto" w:fill="auto"/>
        <w:tabs>
          <w:tab w:val="left" w:pos="0"/>
        </w:tabs>
        <w:spacing w:before="0" w:after="0" w:line="240" w:lineRule="auto"/>
        <w:ind w:right="40" w:firstLine="709"/>
        <w:jc w:val="both"/>
        <w:rPr>
          <w:color w:val="auto"/>
          <w:sz w:val="28"/>
          <w:szCs w:val="28"/>
        </w:rPr>
      </w:pPr>
      <w:r w:rsidRPr="00983114">
        <w:rPr>
          <w:sz w:val="28"/>
          <w:szCs w:val="28"/>
        </w:rPr>
        <w:t xml:space="preserve">Сейчас сроки уплаты налога на имущество (авансовых платежей) вправе устанавливать субъекты РФ. С 2022 года они будут лишены такой возможности. При этом регионы сохранят за собой право на определение налоговых ставок и порядка уплаты налога. В связи с </w:t>
      </w:r>
      <w:r w:rsidRPr="008003C7">
        <w:rPr>
          <w:color w:val="auto"/>
          <w:sz w:val="28"/>
          <w:szCs w:val="28"/>
        </w:rPr>
        <w:t xml:space="preserve">этим </w:t>
      </w:r>
      <w:hyperlink r:id="rId20" w:anchor="2" w:tooltip="п. 2 ст. 372 НК РФ" w:history="1">
        <w:r w:rsidRPr="008003C7">
          <w:rPr>
            <w:color w:val="auto"/>
            <w:sz w:val="28"/>
            <w:szCs w:val="28"/>
          </w:rPr>
          <w:t>п. 2 ст. 372</w:t>
        </w:r>
      </w:hyperlink>
      <w:r w:rsidRPr="008003C7">
        <w:rPr>
          <w:color w:val="auto"/>
          <w:sz w:val="28"/>
          <w:szCs w:val="28"/>
        </w:rPr>
        <w:t xml:space="preserve"> НК РФ изложен в новой редакции. </w:t>
      </w:r>
    </w:p>
    <w:p w:rsidR="005C34E8" w:rsidRPr="008003C7" w:rsidRDefault="005C34E8" w:rsidP="005C34E8">
      <w:pPr>
        <w:pStyle w:val="210"/>
        <w:shd w:val="clear" w:color="auto" w:fill="auto"/>
        <w:tabs>
          <w:tab w:val="left" w:pos="0"/>
        </w:tabs>
        <w:spacing w:before="0" w:after="0" w:line="240" w:lineRule="auto"/>
        <w:ind w:right="40" w:firstLine="709"/>
        <w:jc w:val="both"/>
        <w:rPr>
          <w:color w:val="auto"/>
          <w:sz w:val="28"/>
          <w:szCs w:val="28"/>
        </w:rPr>
      </w:pPr>
      <w:r w:rsidRPr="008003C7">
        <w:rPr>
          <w:color w:val="auto"/>
          <w:sz w:val="28"/>
          <w:szCs w:val="28"/>
        </w:rPr>
        <w:t xml:space="preserve">Также следует отметить, что с 2022 года (в силу п. 3 ст. 10 Закона № 305-ФЗ) начнут действовать единые сроки уплаты налоговых платежей (новая редакция </w:t>
      </w:r>
      <w:hyperlink r:id="rId21" w:anchor="1" w:tooltip="п. 1 ст. 383 НК РФ" w:history="1">
        <w:r w:rsidRPr="008003C7">
          <w:rPr>
            <w:color w:val="auto"/>
            <w:sz w:val="28"/>
            <w:szCs w:val="28"/>
          </w:rPr>
          <w:t>п. 1 ст. 383</w:t>
        </w:r>
      </w:hyperlink>
      <w:r w:rsidRPr="008003C7">
        <w:rPr>
          <w:color w:val="auto"/>
          <w:sz w:val="28"/>
          <w:szCs w:val="28"/>
        </w:rPr>
        <w:t xml:space="preserve"> НК РФ): </w:t>
      </w:r>
    </w:p>
    <w:p w:rsidR="005C34E8" w:rsidRPr="00983114" w:rsidRDefault="005C34E8" w:rsidP="005C34E8">
      <w:pPr>
        <w:numPr>
          <w:ilvl w:val="0"/>
          <w:numId w:val="5"/>
        </w:numPr>
        <w:spacing w:before="100" w:beforeAutospacing="1" w:after="100" w:afterAutospacing="1"/>
        <w:rPr>
          <w:rFonts w:ascii="Times New Roman" w:eastAsia="Times New Roman" w:hAnsi="Times New Roman" w:cs="Times New Roman"/>
          <w:sz w:val="28"/>
          <w:szCs w:val="28"/>
        </w:rPr>
      </w:pPr>
      <w:r w:rsidRPr="00983114">
        <w:rPr>
          <w:rFonts w:ascii="Times New Roman" w:eastAsia="Times New Roman" w:hAnsi="Times New Roman" w:cs="Times New Roman"/>
          <w:sz w:val="28"/>
          <w:szCs w:val="28"/>
        </w:rPr>
        <w:t xml:space="preserve">для налога – не позднее 1 марта следующего года; </w:t>
      </w:r>
    </w:p>
    <w:p w:rsidR="005C34E8" w:rsidRDefault="005C34E8" w:rsidP="005C34E8">
      <w:pPr>
        <w:numPr>
          <w:ilvl w:val="0"/>
          <w:numId w:val="5"/>
        </w:numPr>
        <w:spacing w:before="100" w:beforeAutospacing="1" w:after="100" w:afterAutospacing="1"/>
        <w:rPr>
          <w:rFonts w:ascii="Times New Roman" w:eastAsia="Times New Roman" w:hAnsi="Times New Roman" w:cs="Times New Roman"/>
          <w:sz w:val="28"/>
          <w:szCs w:val="28"/>
        </w:rPr>
      </w:pPr>
      <w:r w:rsidRPr="00983114">
        <w:rPr>
          <w:rFonts w:ascii="Times New Roman" w:eastAsia="Times New Roman" w:hAnsi="Times New Roman" w:cs="Times New Roman"/>
          <w:sz w:val="28"/>
          <w:szCs w:val="28"/>
        </w:rPr>
        <w:t xml:space="preserve">для авансовых платежей – не позднее последнего числа месяца, следующего за отчетным периодом. </w:t>
      </w:r>
    </w:p>
    <w:p w:rsidR="005C34E8" w:rsidRPr="005C34E8" w:rsidRDefault="005C34E8" w:rsidP="005C34E8">
      <w:pPr>
        <w:pStyle w:val="210"/>
        <w:shd w:val="clear" w:color="auto" w:fill="auto"/>
        <w:tabs>
          <w:tab w:val="left" w:pos="0"/>
        </w:tabs>
        <w:spacing w:before="0" w:after="0" w:line="240" w:lineRule="auto"/>
        <w:ind w:right="40" w:firstLine="709"/>
        <w:jc w:val="both"/>
        <w:rPr>
          <w:sz w:val="28"/>
          <w:szCs w:val="28"/>
        </w:rPr>
      </w:pPr>
      <w:r>
        <w:rPr>
          <w:sz w:val="28"/>
          <w:szCs w:val="28"/>
        </w:rPr>
        <w:t>С</w:t>
      </w:r>
      <w:r w:rsidRPr="005C34E8">
        <w:rPr>
          <w:sz w:val="28"/>
          <w:szCs w:val="28"/>
        </w:rPr>
        <w:t xml:space="preserve"> 2022 года (п. 3 ст. 10 Закона № 305-ФЗ) начнет действовать новый </w:t>
      </w:r>
      <w:hyperlink r:id="rId22" w:anchor="4_1" w:tooltip="п. 4.1 ст. 382 НК РФ" w:history="1">
        <w:r w:rsidRPr="005C34E8">
          <w:rPr>
            <w:sz w:val="28"/>
            <w:szCs w:val="28"/>
          </w:rPr>
          <w:t>п. 4.1 ст. 382</w:t>
        </w:r>
      </w:hyperlink>
      <w:r w:rsidRPr="005C34E8">
        <w:rPr>
          <w:sz w:val="28"/>
          <w:szCs w:val="28"/>
        </w:rPr>
        <w:t xml:space="preserve"> НК РФ. Согласно данному пункту по объекту налогообложения, прекратившему свое существование в связи с гибелью или уничтожением, исчисление налога должно прекратиться с 1-го числа месяца гибели или уничтожения названного объекта налогообложения. Основанием для прекращения налогообложения является заявление, поданное налогоплательщиком в налоговый орган по своему выбору. К нему </w:t>
      </w:r>
      <w:hyperlink r:id="rId23" w:tooltip="налогоплательщик (определение, описание, подробности)" w:history="1">
        <w:r w:rsidRPr="005C34E8">
          <w:rPr>
            <w:sz w:val="28"/>
            <w:szCs w:val="28"/>
          </w:rPr>
          <w:t>налогоплательщик</w:t>
        </w:r>
      </w:hyperlink>
      <w:r w:rsidRPr="005C34E8">
        <w:rPr>
          <w:sz w:val="28"/>
          <w:szCs w:val="28"/>
        </w:rPr>
        <w:t xml:space="preserve"> вправе приложить документы, подтверждающие факт гибели или уничтожения объекта налогообложения. </w:t>
      </w:r>
    </w:p>
    <w:p w:rsidR="005C34E8" w:rsidRPr="005C34E8" w:rsidRDefault="005C34E8" w:rsidP="005C34E8">
      <w:pPr>
        <w:pStyle w:val="210"/>
        <w:shd w:val="clear" w:color="auto" w:fill="auto"/>
        <w:tabs>
          <w:tab w:val="left" w:pos="0"/>
        </w:tabs>
        <w:spacing w:before="0" w:after="0" w:line="240" w:lineRule="auto"/>
        <w:ind w:right="40" w:firstLine="709"/>
        <w:jc w:val="both"/>
        <w:rPr>
          <w:sz w:val="28"/>
          <w:szCs w:val="28"/>
        </w:rPr>
      </w:pPr>
      <w:r w:rsidRPr="005C34E8">
        <w:rPr>
          <w:sz w:val="28"/>
          <w:szCs w:val="28"/>
        </w:rPr>
        <w:t xml:space="preserve">Отметим: форму, порядок заполнения и формат представления обозначенного заявления в электронном виде ФНС должна установить отдельным приказом. </w:t>
      </w:r>
    </w:p>
    <w:p w:rsidR="00384529" w:rsidRDefault="00045FED" w:rsidP="00384529">
      <w:pPr>
        <w:pStyle w:val="210"/>
        <w:shd w:val="clear" w:color="auto" w:fill="auto"/>
        <w:tabs>
          <w:tab w:val="left" w:pos="0"/>
        </w:tabs>
        <w:spacing w:before="0" w:after="0" w:line="240" w:lineRule="auto"/>
        <w:ind w:right="40" w:firstLine="709"/>
        <w:jc w:val="both"/>
        <w:rPr>
          <w:rStyle w:val="18"/>
          <w:sz w:val="28"/>
          <w:szCs w:val="28"/>
        </w:rPr>
      </w:pPr>
      <w:r w:rsidRPr="00B1669D">
        <w:rPr>
          <w:sz w:val="28"/>
          <w:szCs w:val="28"/>
        </w:rPr>
        <w:t xml:space="preserve">Реализация </w:t>
      </w:r>
      <w:r w:rsidRPr="00B1669D">
        <w:rPr>
          <w:rStyle w:val="16"/>
          <w:sz w:val="28"/>
          <w:szCs w:val="28"/>
        </w:rPr>
        <w:t xml:space="preserve">этих мер будет являться необходимым условием </w:t>
      </w:r>
      <w:r w:rsidRPr="00B1669D">
        <w:rPr>
          <w:rStyle w:val="18"/>
          <w:sz w:val="28"/>
          <w:szCs w:val="28"/>
        </w:rPr>
        <w:t>повышения</w:t>
      </w:r>
      <w:r w:rsidRPr="00B1669D">
        <w:rPr>
          <w:rStyle w:val="19"/>
          <w:sz w:val="28"/>
          <w:szCs w:val="28"/>
        </w:rPr>
        <w:t xml:space="preserve"> </w:t>
      </w:r>
      <w:r w:rsidRPr="00B1669D">
        <w:rPr>
          <w:rStyle w:val="16"/>
          <w:sz w:val="28"/>
          <w:szCs w:val="28"/>
        </w:rPr>
        <w:t xml:space="preserve">эффективности </w:t>
      </w:r>
      <w:r w:rsidRPr="00B1669D">
        <w:rPr>
          <w:sz w:val="28"/>
          <w:szCs w:val="28"/>
        </w:rPr>
        <w:t xml:space="preserve">системы управления </w:t>
      </w:r>
      <w:r w:rsidRPr="00B1669D">
        <w:rPr>
          <w:rStyle w:val="16"/>
          <w:sz w:val="28"/>
          <w:szCs w:val="28"/>
        </w:rPr>
        <w:t xml:space="preserve">общественными (государственными </w:t>
      </w:r>
      <w:r w:rsidRPr="00B1669D">
        <w:rPr>
          <w:rStyle w:val="18"/>
          <w:sz w:val="28"/>
          <w:szCs w:val="28"/>
        </w:rPr>
        <w:t>и</w:t>
      </w:r>
      <w:r w:rsidRPr="00B1669D">
        <w:rPr>
          <w:rStyle w:val="19"/>
          <w:sz w:val="28"/>
          <w:szCs w:val="28"/>
        </w:rPr>
        <w:t xml:space="preserve"> </w:t>
      </w:r>
      <w:r w:rsidRPr="00B1669D">
        <w:rPr>
          <w:rStyle w:val="16"/>
          <w:sz w:val="28"/>
          <w:szCs w:val="28"/>
        </w:rPr>
        <w:t xml:space="preserve">муниципальными) финансами и, как следствие, </w:t>
      </w:r>
      <w:r w:rsidRPr="00B1669D">
        <w:rPr>
          <w:rStyle w:val="18"/>
          <w:sz w:val="28"/>
          <w:szCs w:val="28"/>
        </w:rPr>
        <w:t>минимизации рисков</w:t>
      </w:r>
      <w:r w:rsidRPr="00B1669D">
        <w:rPr>
          <w:rStyle w:val="19"/>
          <w:sz w:val="28"/>
          <w:szCs w:val="28"/>
        </w:rPr>
        <w:t xml:space="preserve"> </w:t>
      </w:r>
      <w:r w:rsidRPr="00B1669D">
        <w:rPr>
          <w:rStyle w:val="16"/>
          <w:sz w:val="28"/>
          <w:szCs w:val="28"/>
        </w:rPr>
        <w:t xml:space="preserve">несбалансированности бюджетов </w:t>
      </w:r>
      <w:r w:rsidRPr="00B1669D">
        <w:rPr>
          <w:rStyle w:val="18"/>
          <w:sz w:val="28"/>
          <w:szCs w:val="28"/>
        </w:rPr>
        <w:t xml:space="preserve">бюджетной системы </w:t>
      </w:r>
      <w:r w:rsidRPr="00B1669D">
        <w:rPr>
          <w:rStyle w:val="16"/>
          <w:sz w:val="28"/>
          <w:szCs w:val="28"/>
        </w:rPr>
        <w:t xml:space="preserve">муниципального образования в долгосрочном </w:t>
      </w:r>
      <w:r w:rsidRPr="00B1669D">
        <w:rPr>
          <w:rStyle w:val="18"/>
          <w:sz w:val="28"/>
          <w:szCs w:val="28"/>
        </w:rPr>
        <w:t>периоде.</w:t>
      </w:r>
    </w:p>
    <w:p w:rsidR="00384529" w:rsidRDefault="00384529" w:rsidP="00384529">
      <w:pPr>
        <w:pStyle w:val="210"/>
        <w:shd w:val="clear" w:color="auto" w:fill="auto"/>
        <w:tabs>
          <w:tab w:val="left" w:pos="0"/>
        </w:tabs>
        <w:spacing w:before="0" w:after="0" w:line="240" w:lineRule="auto"/>
        <w:ind w:right="40"/>
        <w:jc w:val="both"/>
        <w:rPr>
          <w:rStyle w:val="18"/>
          <w:sz w:val="28"/>
          <w:szCs w:val="28"/>
        </w:rPr>
      </w:pPr>
    </w:p>
    <w:p w:rsidR="00384529" w:rsidRDefault="00384529" w:rsidP="00384529">
      <w:pPr>
        <w:pStyle w:val="210"/>
        <w:shd w:val="clear" w:color="auto" w:fill="auto"/>
        <w:tabs>
          <w:tab w:val="left" w:pos="0"/>
        </w:tabs>
        <w:spacing w:before="0" w:after="0" w:line="240" w:lineRule="auto"/>
        <w:ind w:right="40"/>
        <w:jc w:val="both"/>
        <w:rPr>
          <w:rStyle w:val="18"/>
          <w:sz w:val="28"/>
          <w:szCs w:val="28"/>
        </w:rPr>
      </w:pPr>
    </w:p>
    <w:p w:rsidR="00024059" w:rsidRDefault="00024059" w:rsidP="00384529">
      <w:pPr>
        <w:pStyle w:val="210"/>
        <w:shd w:val="clear" w:color="auto" w:fill="auto"/>
        <w:tabs>
          <w:tab w:val="left" w:pos="0"/>
        </w:tabs>
        <w:spacing w:before="0" w:after="0" w:line="240" w:lineRule="auto"/>
        <w:ind w:right="40"/>
        <w:jc w:val="both"/>
        <w:rPr>
          <w:rStyle w:val="18"/>
          <w:sz w:val="28"/>
          <w:szCs w:val="28"/>
        </w:rPr>
      </w:pPr>
      <w:r>
        <w:rPr>
          <w:rStyle w:val="18"/>
          <w:sz w:val="28"/>
          <w:szCs w:val="28"/>
        </w:rPr>
        <w:t xml:space="preserve">Председатель комитета по финансам, </w:t>
      </w:r>
    </w:p>
    <w:p w:rsidR="00F7103B" w:rsidRDefault="00024059" w:rsidP="00A10834">
      <w:pPr>
        <w:pStyle w:val="210"/>
        <w:shd w:val="clear" w:color="auto" w:fill="auto"/>
        <w:tabs>
          <w:tab w:val="left" w:pos="0"/>
        </w:tabs>
        <w:spacing w:before="0" w:after="0" w:line="240" w:lineRule="auto"/>
        <w:ind w:right="40"/>
        <w:jc w:val="both"/>
      </w:pPr>
      <w:r>
        <w:rPr>
          <w:rStyle w:val="18"/>
          <w:sz w:val="28"/>
          <w:szCs w:val="28"/>
        </w:rPr>
        <w:t xml:space="preserve">налоговой и кредитной политике </w:t>
      </w:r>
      <w:r>
        <w:rPr>
          <w:rStyle w:val="18"/>
          <w:sz w:val="28"/>
          <w:szCs w:val="28"/>
        </w:rPr>
        <w:tab/>
      </w:r>
      <w:r>
        <w:rPr>
          <w:rStyle w:val="18"/>
          <w:sz w:val="28"/>
          <w:szCs w:val="28"/>
        </w:rPr>
        <w:tab/>
      </w:r>
      <w:r>
        <w:rPr>
          <w:rStyle w:val="18"/>
          <w:sz w:val="28"/>
          <w:szCs w:val="28"/>
        </w:rPr>
        <w:tab/>
      </w:r>
      <w:r>
        <w:rPr>
          <w:rStyle w:val="18"/>
          <w:sz w:val="28"/>
          <w:szCs w:val="28"/>
        </w:rPr>
        <w:tab/>
      </w:r>
      <w:r>
        <w:rPr>
          <w:rStyle w:val="18"/>
          <w:sz w:val="28"/>
          <w:szCs w:val="28"/>
        </w:rPr>
        <w:tab/>
        <w:t xml:space="preserve">     </w:t>
      </w:r>
      <w:r w:rsidR="00A10834">
        <w:rPr>
          <w:rStyle w:val="18"/>
          <w:sz w:val="28"/>
          <w:szCs w:val="28"/>
        </w:rPr>
        <w:tab/>
        <w:t xml:space="preserve">    </w:t>
      </w:r>
      <w:r>
        <w:rPr>
          <w:rStyle w:val="18"/>
          <w:sz w:val="28"/>
          <w:szCs w:val="28"/>
        </w:rPr>
        <w:t xml:space="preserve">    Е. Зибзее</w:t>
      </w:r>
      <w:r w:rsidR="00A10834">
        <w:rPr>
          <w:rStyle w:val="18"/>
          <w:sz w:val="28"/>
          <w:szCs w:val="28"/>
        </w:rPr>
        <w:t>в</w:t>
      </w:r>
    </w:p>
    <w:sectPr w:rsidR="00F7103B" w:rsidSect="00C10AFB">
      <w:headerReference w:type="default" r:id="rId24"/>
      <w:type w:val="continuous"/>
      <w:pgSz w:w="11905" w:h="16837"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AFB" w:rsidRDefault="00C10AFB" w:rsidP="00F7103B">
      <w:r>
        <w:separator/>
      </w:r>
    </w:p>
  </w:endnote>
  <w:endnote w:type="continuationSeparator" w:id="0">
    <w:p w:rsidR="00C10AFB" w:rsidRDefault="00C10AFB" w:rsidP="00F7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AFB" w:rsidRDefault="00C10AFB"/>
  </w:footnote>
  <w:footnote w:type="continuationSeparator" w:id="0">
    <w:p w:rsidR="00C10AFB" w:rsidRDefault="00C10AF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48565"/>
      <w:docPartObj>
        <w:docPartGallery w:val="Page Numbers (Top of Page)"/>
        <w:docPartUnique/>
      </w:docPartObj>
    </w:sdtPr>
    <w:sdtEndPr/>
    <w:sdtContent>
      <w:p w:rsidR="00C10AFB" w:rsidRDefault="00C10AFB">
        <w:pPr>
          <w:pStyle w:val="a6"/>
          <w:jc w:val="center"/>
        </w:pPr>
      </w:p>
      <w:p w:rsidR="00C10AFB" w:rsidRDefault="00CF22F0">
        <w:pPr>
          <w:pStyle w:val="a6"/>
          <w:jc w:val="center"/>
        </w:pPr>
        <w:r w:rsidRPr="00955840">
          <w:rPr>
            <w:rFonts w:ascii="Times New Roman" w:hAnsi="Times New Roman" w:cs="Times New Roman"/>
          </w:rPr>
          <w:fldChar w:fldCharType="begin"/>
        </w:r>
        <w:r w:rsidR="00C10AFB" w:rsidRPr="00955840">
          <w:rPr>
            <w:rFonts w:ascii="Times New Roman" w:hAnsi="Times New Roman" w:cs="Times New Roman"/>
          </w:rPr>
          <w:instrText xml:space="preserve"> PAGE   \* MERGEFORMAT </w:instrText>
        </w:r>
        <w:r w:rsidRPr="00955840">
          <w:rPr>
            <w:rFonts w:ascii="Times New Roman" w:hAnsi="Times New Roman" w:cs="Times New Roman"/>
          </w:rPr>
          <w:fldChar w:fldCharType="separate"/>
        </w:r>
        <w:r w:rsidR="009F66A7">
          <w:rPr>
            <w:rFonts w:ascii="Times New Roman" w:hAnsi="Times New Roman" w:cs="Times New Roman"/>
            <w:noProof/>
          </w:rPr>
          <w:t>6</w:t>
        </w:r>
        <w:r w:rsidRPr="00955840">
          <w:rPr>
            <w:rFonts w:ascii="Times New Roman" w:hAnsi="Times New Roman" w:cs="Times New Roman"/>
          </w:rPr>
          <w:fldChar w:fldCharType="end"/>
        </w:r>
      </w:p>
    </w:sdtContent>
  </w:sdt>
  <w:p w:rsidR="00C10AFB" w:rsidRDefault="00C10AFB">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B01"/>
    <w:multiLevelType w:val="hybridMultilevel"/>
    <w:tmpl w:val="74069BE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172C233C"/>
    <w:multiLevelType w:val="multilevel"/>
    <w:tmpl w:val="F11A2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CF53D5"/>
    <w:multiLevelType w:val="multilevel"/>
    <w:tmpl w:val="C6589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190569"/>
    <w:multiLevelType w:val="multilevel"/>
    <w:tmpl w:val="9AF2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4C2B63"/>
    <w:multiLevelType w:val="multilevel"/>
    <w:tmpl w:val="45FA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510758"/>
    <w:multiLevelType w:val="multilevel"/>
    <w:tmpl w:val="F1F6F5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7487F25"/>
    <w:multiLevelType w:val="multilevel"/>
    <w:tmpl w:val="117AE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47E4EFD"/>
    <w:multiLevelType w:val="multilevel"/>
    <w:tmpl w:val="2CBA2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0"/>
  </w:num>
  <w:num w:numId="4">
    <w:abstractNumId w:val="3"/>
  </w:num>
  <w:num w:numId="5">
    <w:abstractNumId w:val="1"/>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F7103B"/>
    <w:rsid w:val="00024059"/>
    <w:rsid w:val="0003393B"/>
    <w:rsid w:val="00045FED"/>
    <w:rsid w:val="00056F8A"/>
    <w:rsid w:val="000720B5"/>
    <w:rsid w:val="00094E05"/>
    <w:rsid w:val="000A37C8"/>
    <w:rsid w:val="000B1940"/>
    <w:rsid w:val="000E2A66"/>
    <w:rsid w:val="001101C4"/>
    <w:rsid w:val="001452C7"/>
    <w:rsid w:val="001508D7"/>
    <w:rsid w:val="00151025"/>
    <w:rsid w:val="001A50CB"/>
    <w:rsid w:val="001F51C5"/>
    <w:rsid w:val="00211B62"/>
    <w:rsid w:val="00246A65"/>
    <w:rsid w:val="0026506F"/>
    <w:rsid w:val="00317285"/>
    <w:rsid w:val="00350C96"/>
    <w:rsid w:val="00375675"/>
    <w:rsid w:val="00377AF0"/>
    <w:rsid w:val="00384529"/>
    <w:rsid w:val="003B61C5"/>
    <w:rsid w:val="003D0D3A"/>
    <w:rsid w:val="00414494"/>
    <w:rsid w:val="00443BE4"/>
    <w:rsid w:val="004F7715"/>
    <w:rsid w:val="00545169"/>
    <w:rsid w:val="00557FBF"/>
    <w:rsid w:val="00562554"/>
    <w:rsid w:val="00583889"/>
    <w:rsid w:val="005C34E8"/>
    <w:rsid w:val="00603A73"/>
    <w:rsid w:val="00622203"/>
    <w:rsid w:val="006274E1"/>
    <w:rsid w:val="006370A3"/>
    <w:rsid w:val="00655ABE"/>
    <w:rsid w:val="006740A1"/>
    <w:rsid w:val="006E7A0F"/>
    <w:rsid w:val="00721639"/>
    <w:rsid w:val="008003C7"/>
    <w:rsid w:val="008457A3"/>
    <w:rsid w:val="00865E2B"/>
    <w:rsid w:val="00881545"/>
    <w:rsid w:val="00896373"/>
    <w:rsid w:val="008A3AF8"/>
    <w:rsid w:val="008B6A2E"/>
    <w:rsid w:val="008C6C2B"/>
    <w:rsid w:val="008E3180"/>
    <w:rsid w:val="00901512"/>
    <w:rsid w:val="00955840"/>
    <w:rsid w:val="009675B6"/>
    <w:rsid w:val="00991E48"/>
    <w:rsid w:val="00992734"/>
    <w:rsid w:val="009F66A7"/>
    <w:rsid w:val="00A10834"/>
    <w:rsid w:val="00A17F45"/>
    <w:rsid w:val="00A34B97"/>
    <w:rsid w:val="00A46AD6"/>
    <w:rsid w:val="00AC6865"/>
    <w:rsid w:val="00B059C7"/>
    <w:rsid w:val="00B05B94"/>
    <w:rsid w:val="00B160D5"/>
    <w:rsid w:val="00B1669D"/>
    <w:rsid w:val="00B34D8F"/>
    <w:rsid w:val="00BA4CA7"/>
    <w:rsid w:val="00BA582C"/>
    <w:rsid w:val="00C10AFB"/>
    <w:rsid w:val="00C32AFA"/>
    <w:rsid w:val="00CA4F7B"/>
    <w:rsid w:val="00CF22F0"/>
    <w:rsid w:val="00D22980"/>
    <w:rsid w:val="00D30E40"/>
    <w:rsid w:val="00D31369"/>
    <w:rsid w:val="00DC0068"/>
    <w:rsid w:val="00DE4C62"/>
    <w:rsid w:val="00E213F4"/>
    <w:rsid w:val="00E63FC6"/>
    <w:rsid w:val="00E8308A"/>
    <w:rsid w:val="00E83847"/>
    <w:rsid w:val="00E9642D"/>
    <w:rsid w:val="00EB31C5"/>
    <w:rsid w:val="00EC73E1"/>
    <w:rsid w:val="00ED3648"/>
    <w:rsid w:val="00EE49A6"/>
    <w:rsid w:val="00F7103B"/>
    <w:rsid w:val="00F91B3E"/>
    <w:rsid w:val="00FA09A6"/>
    <w:rsid w:val="00FE5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3903B"/>
  <w15:docId w15:val="{4ACC6E58-F241-4014-9850-D0ADDA95D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7103B"/>
    <w:rPr>
      <w:color w:val="000000"/>
    </w:rPr>
  </w:style>
  <w:style w:type="paragraph" w:styleId="2">
    <w:name w:val="heading 2"/>
    <w:basedOn w:val="a"/>
    <w:link w:val="20"/>
    <w:uiPriority w:val="9"/>
    <w:qFormat/>
    <w:rsid w:val="00FA09A6"/>
    <w:pPr>
      <w:spacing w:before="100" w:beforeAutospacing="1" w:after="100" w:afterAutospacing="1"/>
      <w:outlineLvl w:val="1"/>
    </w:pPr>
    <w:rPr>
      <w:rFonts w:ascii="Times New Roman" w:eastAsia="Times New Roman" w:hAnsi="Times New Roman" w:cs="Times New Roman"/>
      <w:b/>
      <w:bCs/>
      <w:color w:val="auto"/>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7103B"/>
    <w:rPr>
      <w:color w:val="0066CC"/>
      <w:u w:val="single"/>
    </w:rPr>
  </w:style>
  <w:style w:type="character" w:customStyle="1" w:styleId="21">
    <w:name w:val="Основной текст (2)_"/>
    <w:basedOn w:val="a0"/>
    <w:link w:val="22"/>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sid w:val="00F7103B"/>
    <w:rPr>
      <w:rFonts w:ascii="Times New Roman" w:eastAsia="Times New Roman" w:hAnsi="Times New Roman" w:cs="Times New Roman"/>
      <w:b w:val="0"/>
      <w:bCs w:val="0"/>
      <w:i w:val="0"/>
      <w:iCs w:val="0"/>
      <w:smallCaps w:val="0"/>
      <w:strike w:val="0"/>
      <w:spacing w:val="90"/>
      <w:sz w:val="31"/>
      <w:szCs w:val="31"/>
    </w:rPr>
  </w:style>
  <w:style w:type="character" w:customStyle="1" w:styleId="11">
    <w:name w:val="Заголовок №1"/>
    <w:basedOn w:val="1"/>
    <w:rsid w:val="00F7103B"/>
    <w:rPr>
      <w:rFonts w:ascii="Times New Roman" w:eastAsia="Times New Roman" w:hAnsi="Times New Roman" w:cs="Times New Roman"/>
      <w:b w:val="0"/>
      <w:bCs w:val="0"/>
      <w:i w:val="0"/>
      <w:iCs w:val="0"/>
      <w:smallCaps w:val="0"/>
      <w:strike w:val="0"/>
      <w:spacing w:val="90"/>
      <w:sz w:val="31"/>
      <w:szCs w:val="31"/>
    </w:rPr>
  </w:style>
  <w:style w:type="character" w:customStyle="1" w:styleId="12">
    <w:name w:val="Заголовок №1"/>
    <w:basedOn w:val="1"/>
    <w:rsid w:val="00F7103B"/>
    <w:rPr>
      <w:rFonts w:ascii="Times New Roman" w:eastAsia="Times New Roman" w:hAnsi="Times New Roman" w:cs="Times New Roman"/>
      <w:b w:val="0"/>
      <w:bCs w:val="0"/>
      <w:i w:val="0"/>
      <w:iCs w:val="0"/>
      <w:smallCaps w:val="0"/>
      <w:strike w:val="0"/>
      <w:spacing w:val="90"/>
      <w:sz w:val="31"/>
      <w:szCs w:val="31"/>
    </w:rPr>
  </w:style>
  <w:style w:type="character" w:customStyle="1" w:styleId="a4">
    <w:name w:val="Основной текст_"/>
    <w:basedOn w:val="a0"/>
    <w:link w:val="210"/>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3">
    <w:name w:val="Основной текст1"/>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2"/>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3">
    <w:name w:val="Основной текст3"/>
    <w:basedOn w:val="a4"/>
    <w:rsid w:val="00F7103B"/>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35pt">
    <w:name w:val="Основной текст + 23;5 pt;Курсив"/>
    <w:basedOn w:val="a4"/>
    <w:rsid w:val="00F7103B"/>
    <w:rPr>
      <w:rFonts w:ascii="Times New Roman" w:eastAsia="Times New Roman" w:hAnsi="Times New Roman" w:cs="Times New Roman"/>
      <w:b w:val="0"/>
      <w:bCs w:val="0"/>
      <w:i/>
      <w:iCs/>
      <w:smallCaps w:val="0"/>
      <w:strike w:val="0"/>
      <w:spacing w:val="0"/>
      <w:sz w:val="47"/>
      <w:szCs w:val="47"/>
      <w:u w:val="single"/>
    </w:rPr>
  </w:style>
  <w:style w:type="character" w:customStyle="1" w:styleId="235pt0">
    <w:name w:val="Основной текст + 23;5 pt;Курсив"/>
    <w:basedOn w:val="a4"/>
    <w:rsid w:val="00F7103B"/>
    <w:rPr>
      <w:rFonts w:ascii="Times New Roman" w:eastAsia="Times New Roman" w:hAnsi="Times New Roman" w:cs="Times New Roman"/>
      <w:b w:val="0"/>
      <w:bCs w:val="0"/>
      <w:i/>
      <w:iCs/>
      <w:smallCaps w:val="0"/>
      <w:strike w:val="0"/>
      <w:spacing w:val="0"/>
      <w:sz w:val="47"/>
      <w:szCs w:val="47"/>
      <w:u w:val="single"/>
    </w:rPr>
  </w:style>
  <w:style w:type="character" w:customStyle="1" w:styleId="4">
    <w:name w:val="Основной текст4"/>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4">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5">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Основной текст + Полужирный"/>
    <w:basedOn w:val="a4"/>
    <w:rsid w:val="00F7103B"/>
    <w:rPr>
      <w:rFonts w:ascii="Times New Roman" w:eastAsia="Times New Roman" w:hAnsi="Times New Roman" w:cs="Times New Roman"/>
      <w:b/>
      <w:bCs/>
      <w:i w:val="0"/>
      <w:iCs w:val="0"/>
      <w:smallCaps w:val="0"/>
      <w:strike w:val="0"/>
      <w:spacing w:val="0"/>
      <w:sz w:val="23"/>
      <w:szCs w:val="23"/>
    </w:rPr>
  </w:style>
  <w:style w:type="character" w:customStyle="1" w:styleId="5">
    <w:name w:val="Основной текст5"/>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6">
    <w:name w:val="Основной текст6"/>
    <w:basedOn w:val="a4"/>
    <w:rsid w:val="00F7103B"/>
    <w:rPr>
      <w:rFonts w:ascii="Times New Roman" w:eastAsia="Times New Roman" w:hAnsi="Times New Roman" w:cs="Times New Roman"/>
      <w:b w:val="0"/>
      <w:bCs w:val="0"/>
      <w:i w:val="0"/>
      <w:iCs w:val="0"/>
      <w:smallCaps w:val="0"/>
      <w:strike w:val="0"/>
      <w:spacing w:val="0"/>
      <w:sz w:val="23"/>
      <w:szCs w:val="23"/>
      <w:u w:val="single"/>
      <w:lang w:val="en-US"/>
    </w:rPr>
  </w:style>
  <w:style w:type="character" w:customStyle="1" w:styleId="26">
    <w:name w:val="Заголовок №2_"/>
    <w:basedOn w:val="a0"/>
    <w:link w:val="27"/>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8">
    <w:name w:val="Заголовок №2"/>
    <w:basedOn w:val="26"/>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9">
    <w:name w:val="Заголовок №2"/>
    <w:basedOn w:val="26"/>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30">
    <w:name w:val="Основной текст (3)_"/>
    <w:basedOn w:val="a0"/>
    <w:link w:val="31"/>
    <w:rsid w:val="00F7103B"/>
    <w:rPr>
      <w:rFonts w:ascii="Candara" w:eastAsia="Candara" w:hAnsi="Candara" w:cs="Candara"/>
      <w:b w:val="0"/>
      <w:bCs w:val="0"/>
      <w:i w:val="0"/>
      <w:iCs w:val="0"/>
      <w:smallCaps w:val="0"/>
      <w:strike w:val="0"/>
      <w:spacing w:val="0"/>
      <w:sz w:val="22"/>
      <w:szCs w:val="22"/>
    </w:rPr>
  </w:style>
  <w:style w:type="character" w:customStyle="1" w:styleId="32">
    <w:name w:val="Основной текст (3)"/>
    <w:basedOn w:val="30"/>
    <w:rsid w:val="00F7103B"/>
    <w:rPr>
      <w:rFonts w:ascii="Candara" w:eastAsia="Candara" w:hAnsi="Candara" w:cs="Candara"/>
      <w:b w:val="0"/>
      <w:bCs w:val="0"/>
      <w:i w:val="0"/>
      <w:iCs w:val="0"/>
      <w:smallCaps w:val="0"/>
      <w:strike w:val="0"/>
      <w:spacing w:val="0"/>
      <w:sz w:val="22"/>
      <w:szCs w:val="22"/>
    </w:rPr>
  </w:style>
  <w:style w:type="character" w:customStyle="1" w:styleId="33">
    <w:name w:val="Основной текст (3)"/>
    <w:basedOn w:val="30"/>
    <w:rsid w:val="00F7103B"/>
    <w:rPr>
      <w:rFonts w:ascii="Candara" w:eastAsia="Candara" w:hAnsi="Candara" w:cs="Candara"/>
      <w:b w:val="0"/>
      <w:bCs w:val="0"/>
      <w:i w:val="0"/>
      <w:iCs w:val="0"/>
      <w:smallCaps w:val="0"/>
      <w:strike w:val="0"/>
      <w:spacing w:val="0"/>
      <w:sz w:val="22"/>
      <w:szCs w:val="22"/>
    </w:rPr>
  </w:style>
  <w:style w:type="character" w:customStyle="1" w:styleId="34">
    <w:name w:val="Основной текст (3)"/>
    <w:basedOn w:val="30"/>
    <w:rsid w:val="00F7103B"/>
    <w:rPr>
      <w:rFonts w:ascii="Candara" w:eastAsia="Candara" w:hAnsi="Candara" w:cs="Candara"/>
      <w:b w:val="0"/>
      <w:bCs w:val="0"/>
      <w:i w:val="0"/>
      <w:iCs w:val="0"/>
      <w:smallCaps w:val="0"/>
      <w:strike w:val="0"/>
      <w:spacing w:val="0"/>
      <w:sz w:val="22"/>
      <w:szCs w:val="22"/>
    </w:rPr>
  </w:style>
  <w:style w:type="character" w:customStyle="1" w:styleId="36pt0pt">
    <w:name w:val="Основной текст (3) + 6 pt;Курсив;Интервал 0 pt"/>
    <w:basedOn w:val="30"/>
    <w:rsid w:val="00F7103B"/>
    <w:rPr>
      <w:rFonts w:ascii="Candara" w:eastAsia="Candara" w:hAnsi="Candara" w:cs="Candara"/>
      <w:b w:val="0"/>
      <w:bCs w:val="0"/>
      <w:i/>
      <w:iCs/>
      <w:smallCaps w:val="0"/>
      <w:strike w:val="0"/>
      <w:spacing w:val="-10"/>
      <w:sz w:val="12"/>
      <w:szCs w:val="12"/>
    </w:rPr>
  </w:style>
  <w:style w:type="character" w:customStyle="1" w:styleId="36pt0pt0">
    <w:name w:val="Основной текст (3) + 6 pt;Курсив;Интервал 0 pt"/>
    <w:basedOn w:val="30"/>
    <w:rsid w:val="00F7103B"/>
    <w:rPr>
      <w:rFonts w:ascii="Candara" w:eastAsia="Candara" w:hAnsi="Candara" w:cs="Candara"/>
      <w:b w:val="0"/>
      <w:bCs w:val="0"/>
      <w:i/>
      <w:iCs/>
      <w:smallCaps w:val="0"/>
      <w:strike w:val="0"/>
      <w:spacing w:val="-10"/>
      <w:sz w:val="12"/>
      <w:szCs w:val="12"/>
      <w:lang w:val="en-US"/>
    </w:rPr>
  </w:style>
  <w:style w:type="character" w:customStyle="1" w:styleId="3TimesNewRoman115pt">
    <w:name w:val="Основной текст (3) + Times New Roman;11;5 pt"/>
    <w:basedOn w:val="30"/>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3TimesNewRoman115pt0">
    <w:name w:val="Основной текст (3) + Times New Roman;11;5 pt"/>
    <w:basedOn w:val="30"/>
    <w:rsid w:val="00F7103B"/>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2-1pt">
    <w:name w:val="Основной текст (2) + Интервал -1 pt"/>
    <w:basedOn w:val="21"/>
    <w:rsid w:val="00F7103B"/>
    <w:rPr>
      <w:rFonts w:ascii="Times New Roman" w:eastAsia="Times New Roman" w:hAnsi="Times New Roman" w:cs="Times New Roman"/>
      <w:b w:val="0"/>
      <w:bCs w:val="0"/>
      <w:i w:val="0"/>
      <w:iCs w:val="0"/>
      <w:smallCaps w:val="0"/>
      <w:strike w:val="0"/>
      <w:spacing w:val="-20"/>
      <w:sz w:val="23"/>
      <w:szCs w:val="23"/>
      <w:lang w:val="en-US"/>
    </w:rPr>
  </w:style>
  <w:style w:type="character" w:customStyle="1" w:styleId="2a">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2-1pt0">
    <w:name w:val="Основной текст (2) + Интервал -1 pt"/>
    <w:basedOn w:val="21"/>
    <w:rsid w:val="00F7103B"/>
    <w:rPr>
      <w:rFonts w:ascii="Times New Roman" w:eastAsia="Times New Roman" w:hAnsi="Times New Roman" w:cs="Times New Roman"/>
      <w:b w:val="0"/>
      <w:bCs w:val="0"/>
      <w:i w:val="0"/>
      <w:iCs w:val="0"/>
      <w:smallCaps w:val="0"/>
      <w:strike w:val="0"/>
      <w:spacing w:val="-20"/>
      <w:sz w:val="23"/>
      <w:szCs w:val="23"/>
      <w:lang w:val="en-US"/>
    </w:rPr>
  </w:style>
  <w:style w:type="character" w:customStyle="1" w:styleId="40">
    <w:name w:val="Основной текст (4)_"/>
    <w:basedOn w:val="a0"/>
    <w:link w:val="41"/>
    <w:rsid w:val="00F7103B"/>
    <w:rPr>
      <w:rFonts w:ascii="Candara" w:eastAsia="Candara" w:hAnsi="Candara" w:cs="Candara"/>
      <w:b w:val="0"/>
      <w:bCs w:val="0"/>
      <w:i w:val="0"/>
      <w:iCs w:val="0"/>
      <w:smallCaps w:val="0"/>
      <w:strike w:val="0"/>
      <w:spacing w:val="-10"/>
      <w:sz w:val="12"/>
      <w:szCs w:val="12"/>
    </w:rPr>
  </w:style>
  <w:style w:type="character" w:customStyle="1" w:styleId="42">
    <w:name w:val="Основной текст (4)"/>
    <w:basedOn w:val="40"/>
    <w:rsid w:val="00F7103B"/>
    <w:rPr>
      <w:rFonts w:ascii="Candara" w:eastAsia="Candara" w:hAnsi="Candara" w:cs="Candara"/>
      <w:b w:val="0"/>
      <w:bCs w:val="0"/>
      <w:i w:val="0"/>
      <w:iCs w:val="0"/>
      <w:smallCaps w:val="0"/>
      <w:strike w:val="0"/>
      <w:spacing w:val="-10"/>
      <w:sz w:val="12"/>
      <w:szCs w:val="12"/>
    </w:rPr>
  </w:style>
  <w:style w:type="character" w:customStyle="1" w:styleId="43">
    <w:name w:val="Основной текст (4)"/>
    <w:basedOn w:val="40"/>
    <w:rsid w:val="00F7103B"/>
    <w:rPr>
      <w:rFonts w:ascii="Candara" w:eastAsia="Candara" w:hAnsi="Candara" w:cs="Candara"/>
      <w:b w:val="0"/>
      <w:bCs w:val="0"/>
      <w:i w:val="0"/>
      <w:iCs w:val="0"/>
      <w:smallCaps w:val="0"/>
      <w:strike w:val="0"/>
      <w:spacing w:val="-10"/>
      <w:sz w:val="12"/>
      <w:szCs w:val="12"/>
    </w:rPr>
  </w:style>
  <w:style w:type="character" w:customStyle="1" w:styleId="2b">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36pt0pt1">
    <w:name w:val="Основной текст (3) + 6 pt;Курсив;Интервал 0 pt"/>
    <w:basedOn w:val="30"/>
    <w:rsid w:val="00F7103B"/>
    <w:rPr>
      <w:rFonts w:ascii="Candara" w:eastAsia="Candara" w:hAnsi="Candara" w:cs="Candara"/>
      <w:b w:val="0"/>
      <w:bCs w:val="0"/>
      <w:i/>
      <w:iCs/>
      <w:smallCaps w:val="0"/>
      <w:strike w:val="0"/>
      <w:spacing w:val="-10"/>
      <w:sz w:val="12"/>
      <w:szCs w:val="12"/>
    </w:rPr>
  </w:style>
  <w:style w:type="character" w:customStyle="1" w:styleId="36pt0pt2">
    <w:name w:val="Основной текст (3) + 6 pt;Курсив;Интервал 0 pt"/>
    <w:basedOn w:val="30"/>
    <w:rsid w:val="00F7103B"/>
    <w:rPr>
      <w:rFonts w:ascii="Candara" w:eastAsia="Candara" w:hAnsi="Candara" w:cs="Candara"/>
      <w:b w:val="0"/>
      <w:bCs w:val="0"/>
      <w:i/>
      <w:iCs/>
      <w:smallCaps w:val="0"/>
      <w:strike w:val="0"/>
      <w:spacing w:val="-10"/>
      <w:sz w:val="12"/>
      <w:szCs w:val="12"/>
    </w:rPr>
  </w:style>
  <w:style w:type="character" w:customStyle="1" w:styleId="2c">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d">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e">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f">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1pt1">
    <w:name w:val="Основной текст (2) + Интервал -1 pt"/>
    <w:basedOn w:val="21"/>
    <w:rsid w:val="00F7103B"/>
    <w:rPr>
      <w:rFonts w:ascii="Times New Roman" w:eastAsia="Times New Roman" w:hAnsi="Times New Roman" w:cs="Times New Roman"/>
      <w:b w:val="0"/>
      <w:bCs w:val="0"/>
      <w:i w:val="0"/>
      <w:iCs w:val="0"/>
      <w:smallCaps w:val="0"/>
      <w:strike w:val="0"/>
      <w:spacing w:val="-20"/>
      <w:sz w:val="23"/>
      <w:szCs w:val="23"/>
      <w:u w:val="single"/>
    </w:rPr>
  </w:style>
  <w:style w:type="character" w:customStyle="1" w:styleId="2f0">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f1">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f2">
    <w:name w:val="Основной текст (2)"/>
    <w:basedOn w:val="21"/>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7">
    <w:name w:val="Основной текст7"/>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8"/>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9">
    <w:name w:val="Основной текст9"/>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00">
    <w:name w:val="Основной текст10"/>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10">
    <w:name w:val="Основной текст11"/>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20">
    <w:name w:val="Основной текст12"/>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30">
    <w:name w:val="Основной текст13"/>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4">
    <w:name w:val="Основной текст14"/>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Candara11pt">
    <w:name w:val="Основной текст + Candara;11 pt"/>
    <w:basedOn w:val="a4"/>
    <w:rsid w:val="00F7103B"/>
    <w:rPr>
      <w:rFonts w:ascii="Candara" w:eastAsia="Candara" w:hAnsi="Candara" w:cs="Candara"/>
      <w:b w:val="0"/>
      <w:bCs w:val="0"/>
      <w:i w:val="0"/>
      <w:iCs w:val="0"/>
      <w:smallCaps w:val="0"/>
      <w:strike w:val="0"/>
      <w:spacing w:val="0"/>
      <w:sz w:val="22"/>
      <w:szCs w:val="22"/>
    </w:rPr>
  </w:style>
  <w:style w:type="character" w:customStyle="1" w:styleId="15">
    <w:name w:val="Основной текст15"/>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6">
    <w:name w:val="Основной текст16"/>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7">
    <w:name w:val="Основной текст17"/>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35">
    <w:name w:val="Заголовок №3_"/>
    <w:basedOn w:val="a0"/>
    <w:link w:val="36"/>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8">
    <w:name w:val="Основной текст18"/>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19">
    <w:name w:val="Основной текст19"/>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200">
    <w:name w:val="Основной текст20"/>
    <w:basedOn w:val="a4"/>
    <w:rsid w:val="00F7103B"/>
    <w:rPr>
      <w:rFonts w:ascii="Times New Roman" w:eastAsia="Times New Roman" w:hAnsi="Times New Roman" w:cs="Times New Roman"/>
      <w:b w:val="0"/>
      <w:bCs w:val="0"/>
      <w:i w:val="0"/>
      <w:iCs w:val="0"/>
      <w:smallCaps w:val="0"/>
      <w:strike w:val="0"/>
      <w:spacing w:val="0"/>
      <w:sz w:val="23"/>
      <w:szCs w:val="23"/>
    </w:rPr>
  </w:style>
  <w:style w:type="character" w:customStyle="1" w:styleId="37">
    <w:name w:val="Основной текст (3)"/>
    <w:basedOn w:val="30"/>
    <w:rsid w:val="00F7103B"/>
    <w:rPr>
      <w:rFonts w:ascii="Candara" w:eastAsia="Candara" w:hAnsi="Candara" w:cs="Candara"/>
      <w:b w:val="0"/>
      <w:bCs w:val="0"/>
      <w:i w:val="0"/>
      <w:iCs w:val="0"/>
      <w:smallCaps w:val="0"/>
      <w:strike w:val="0"/>
      <w:spacing w:val="0"/>
      <w:sz w:val="22"/>
      <w:szCs w:val="22"/>
    </w:rPr>
  </w:style>
  <w:style w:type="paragraph" w:customStyle="1" w:styleId="22">
    <w:name w:val="Основной текст (2)"/>
    <w:basedOn w:val="a"/>
    <w:link w:val="21"/>
    <w:rsid w:val="00F7103B"/>
    <w:pPr>
      <w:shd w:val="clear" w:color="auto" w:fill="FFFFFF"/>
      <w:spacing w:after="480" w:line="274" w:lineRule="exact"/>
      <w:ind w:hanging="920"/>
      <w:jc w:val="center"/>
    </w:pPr>
    <w:rPr>
      <w:rFonts w:ascii="Times New Roman" w:eastAsia="Times New Roman" w:hAnsi="Times New Roman" w:cs="Times New Roman"/>
      <w:b/>
      <w:bCs/>
      <w:sz w:val="23"/>
      <w:szCs w:val="23"/>
    </w:rPr>
  </w:style>
  <w:style w:type="paragraph" w:customStyle="1" w:styleId="10">
    <w:name w:val="Заголовок №1"/>
    <w:basedOn w:val="a"/>
    <w:link w:val="1"/>
    <w:rsid w:val="00F7103B"/>
    <w:pPr>
      <w:shd w:val="clear" w:color="auto" w:fill="FFFFFF"/>
      <w:spacing w:before="480" w:after="180" w:line="734" w:lineRule="exact"/>
      <w:jc w:val="center"/>
      <w:outlineLvl w:val="0"/>
    </w:pPr>
    <w:rPr>
      <w:rFonts w:ascii="Times New Roman" w:eastAsia="Times New Roman" w:hAnsi="Times New Roman" w:cs="Times New Roman"/>
      <w:b/>
      <w:bCs/>
      <w:spacing w:val="90"/>
      <w:sz w:val="31"/>
      <w:szCs w:val="31"/>
    </w:rPr>
  </w:style>
  <w:style w:type="paragraph" w:customStyle="1" w:styleId="210">
    <w:name w:val="Основной текст21"/>
    <w:basedOn w:val="a"/>
    <w:link w:val="a4"/>
    <w:rsid w:val="00F7103B"/>
    <w:pPr>
      <w:shd w:val="clear" w:color="auto" w:fill="FFFFFF"/>
      <w:spacing w:before="180" w:after="480" w:line="0" w:lineRule="atLeast"/>
    </w:pPr>
    <w:rPr>
      <w:rFonts w:ascii="Times New Roman" w:eastAsia="Times New Roman" w:hAnsi="Times New Roman" w:cs="Times New Roman"/>
      <w:sz w:val="23"/>
      <w:szCs w:val="23"/>
    </w:rPr>
  </w:style>
  <w:style w:type="paragraph" w:customStyle="1" w:styleId="27">
    <w:name w:val="Заголовок №2"/>
    <w:basedOn w:val="a"/>
    <w:link w:val="26"/>
    <w:rsid w:val="00F7103B"/>
    <w:pPr>
      <w:shd w:val="clear" w:color="auto" w:fill="FFFFFF"/>
      <w:spacing w:before="180" w:line="0" w:lineRule="atLeast"/>
      <w:jc w:val="center"/>
      <w:outlineLvl w:val="1"/>
    </w:pPr>
    <w:rPr>
      <w:rFonts w:ascii="Times New Roman" w:eastAsia="Times New Roman" w:hAnsi="Times New Roman" w:cs="Times New Roman"/>
      <w:sz w:val="23"/>
      <w:szCs w:val="23"/>
    </w:rPr>
  </w:style>
  <w:style w:type="paragraph" w:customStyle="1" w:styleId="31">
    <w:name w:val="Основной текст (3)"/>
    <w:basedOn w:val="a"/>
    <w:link w:val="30"/>
    <w:rsid w:val="00F7103B"/>
    <w:pPr>
      <w:shd w:val="clear" w:color="auto" w:fill="FFFFFF"/>
      <w:spacing w:line="144" w:lineRule="exact"/>
      <w:ind w:hanging="920"/>
    </w:pPr>
    <w:rPr>
      <w:rFonts w:ascii="Candara" w:eastAsia="Candara" w:hAnsi="Candara" w:cs="Candara"/>
      <w:sz w:val="22"/>
      <w:szCs w:val="22"/>
    </w:rPr>
  </w:style>
  <w:style w:type="paragraph" w:customStyle="1" w:styleId="41">
    <w:name w:val="Основной текст (4)"/>
    <w:basedOn w:val="a"/>
    <w:link w:val="40"/>
    <w:rsid w:val="00F7103B"/>
    <w:pPr>
      <w:shd w:val="clear" w:color="auto" w:fill="FFFFFF"/>
      <w:spacing w:line="0" w:lineRule="atLeast"/>
    </w:pPr>
    <w:rPr>
      <w:rFonts w:ascii="Candara" w:eastAsia="Candara" w:hAnsi="Candara" w:cs="Candara"/>
      <w:i/>
      <w:iCs/>
      <w:spacing w:val="-10"/>
      <w:sz w:val="12"/>
      <w:szCs w:val="12"/>
    </w:rPr>
  </w:style>
  <w:style w:type="paragraph" w:customStyle="1" w:styleId="36">
    <w:name w:val="Заголовок №3"/>
    <w:basedOn w:val="a"/>
    <w:link w:val="35"/>
    <w:rsid w:val="00F7103B"/>
    <w:pPr>
      <w:shd w:val="clear" w:color="auto" w:fill="FFFFFF"/>
      <w:spacing w:before="240" w:after="240" w:line="274" w:lineRule="exact"/>
      <w:jc w:val="center"/>
      <w:outlineLvl w:val="2"/>
    </w:pPr>
    <w:rPr>
      <w:rFonts w:ascii="Times New Roman" w:eastAsia="Times New Roman" w:hAnsi="Times New Roman" w:cs="Times New Roman"/>
      <w:b/>
      <w:bCs/>
      <w:sz w:val="23"/>
      <w:szCs w:val="23"/>
    </w:rPr>
  </w:style>
  <w:style w:type="character" w:customStyle="1" w:styleId="w">
    <w:name w:val="w"/>
    <w:basedOn w:val="a0"/>
    <w:rsid w:val="00024059"/>
  </w:style>
  <w:style w:type="paragraph" w:styleId="a6">
    <w:name w:val="header"/>
    <w:basedOn w:val="a"/>
    <w:link w:val="a7"/>
    <w:uiPriority w:val="99"/>
    <w:unhideWhenUsed/>
    <w:rsid w:val="003D0D3A"/>
    <w:pPr>
      <w:tabs>
        <w:tab w:val="center" w:pos="4677"/>
        <w:tab w:val="right" w:pos="9355"/>
      </w:tabs>
    </w:pPr>
  </w:style>
  <w:style w:type="character" w:customStyle="1" w:styleId="a7">
    <w:name w:val="Верхний колонтитул Знак"/>
    <w:basedOn w:val="a0"/>
    <w:link w:val="a6"/>
    <w:uiPriority w:val="99"/>
    <w:rsid w:val="003D0D3A"/>
    <w:rPr>
      <w:color w:val="000000"/>
    </w:rPr>
  </w:style>
  <w:style w:type="paragraph" w:styleId="a8">
    <w:name w:val="footer"/>
    <w:basedOn w:val="a"/>
    <w:link w:val="a9"/>
    <w:uiPriority w:val="99"/>
    <w:semiHidden/>
    <w:unhideWhenUsed/>
    <w:rsid w:val="003D0D3A"/>
    <w:pPr>
      <w:tabs>
        <w:tab w:val="center" w:pos="4677"/>
        <w:tab w:val="right" w:pos="9355"/>
      </w:tabs>
    </w:pPr>
  </w:style>
  <w:style w:type="character" w:customStyle="1" w:styleId="a9">
    <w:name w:val="Нижний колонтитул Знак"/>
    <w:basedOn w:val="a0"/>
    <w:link w:val="a8"/>
    <w:uiPriority w:val="99"/>
    <w:semiHidden/>
    <w:rsid w:val="003D0D3A"/>
    <w:rPr>
      <w:color w:val="000000"/>
    </w:rPr>
  </w:style>
  <w:style w:type="paragraph" w:customStyle="1" w:styleId="ConsPlusNormal">
    <w:name w:val="ConsPlusNormal"/>
    <w:rsid w:val="000E2A66"/>
    <w:pPr>
      <w:autoSpaceDE w:val="0"/>
      <w:autoSpaceDN w:val="0"/>
      <w:adjustRightInd w:val="0"/>
    </w:pPr>
    <w:rPr>
      <w:rFonts w:ascii="Times New Roman" w:eastAsia="Calibri" w:hAnsi="Times New Roman" w:cs="Times New Roman"/>
      <w:sz w:val="28"/>
      <w:szCs w:val="28"/>
      <w:lang w:eastAsia="en-US"/>
    </w:rPr>
  </w:style>
  <w:style w:type="paragraph" w:customStyle="1" w:styleId="ConsPlusTitle">
    <w:name w:val="ConsPlusTitle"/>
    <w:uiPriority w:val="99"/>
    <w:rsid w:val="000E2A66"/>
    <w:pPr>
      <w:widowControl w:val="0"/>
      <w:autoSpaceDE w:val="0"/>
      <w:autoSpaceDN w:val="0"/>
      <w:adjustRightInd w:val="0"/>
    </w:pPr>
    <w:rPr>
      <w:rFonts w:ascii="Times New Roman" w:eastAsia="Times New Roman" w:hAnsi="Times New Roman" w:cs="Times New Roman"/>
      <w:b/>
      <w:bCs/>
    </w:rPr>
  </w:style>
  <w:style w:type="character" w:customStyle="1" w:styleId="CharStyle6">
    <w:name w:val="Char Style 6"/>
    <w:link w:val="Style4"/>
    <w:uiPriority w:val="99"/>
    <w:locked/>
    <w:rsid w:val="000E2A66"/>
    <w:rPr>
      <w:rFonts w:cs="Times New Roman"/>
      <w:shd w:val="clear" w:color="auto" w:fill="FFFFFF"/>
    </w:rPr>
  </w:style>
  <w:style w:type="paragraph" w:customStyle="1" w:styleId="Style4">
    <w:name w:val="Style 4"/>
    <w:basedOn w:val="a"/>
    <w:link w:val="CharStyle6"/>
    <w:uiPriority w:val="99"/>
    <w:rsid w:val="000E2A66"/>
    <w:pPr>
      <w:widowControl w:val="0"/>
      <w:shd w:val="clear" w:color="auto" w:fill="FFFFFF"/>
      <w:spacing w:line="336" w:lineRule="exact"/>
      <w:jc w:val="center"/>
    </w:pPr>
    <w:rPr>
      <w:rFonts w:cs="Times New Roman"/>
      <w:color w:val="auto"/>
    </w:rPr>
  </w:style>
  <w:style w:type="character" w:customStyle="1" w:styleId="20">
    <w:name w:val="Заголовок 2 Знак"/>
    <w:basedOn w:val="a0"/>
    <w:link w:val="2"/>
    <w:uiPriority w:val="9"/>
    <w:rsid w:val="00FA09A6"/>
    <w:rPr>
      <w:rFonts w:ascii="Times New Roman" w:eastAsia="Times New Roman" w:hAnsi="Times New Roman" w:cs="Times New Roman"/>
      <w:b/>
      <w:bCs/>
      <w:sz w:val="36"/>
      <w:szCs w:val="36"/>
    </w:rPr>
  </w:style>
  <w:style w:type="paragraph" w:styleId="aa">
    <w:name w:val="Normal (Web)"/>
    <w:basedOn w:val="a"/>
    <w:uiPriority w:val="99"/>
    <w:unhideWhenUsed/>
    <w:rsid w:val="00FA09A6"/>
    <w:pPr>
      <w:spacing w:before="100" w:beforeAutospacing="1" w:after="100" w:afterAutospacing="1"/>
    </w:pPr>
    <w:rPr>
      <w:rFonts w:ascii="Times New Roman" w:eastAsia="Times New Roman" w:hAnsi="Times New Roman" w:cs="Times New Roman"/>
      <w:color w:val="auto"/>
    </w:rPr>
  </w:style>
  <w:style w:type="character" w:styleId="ab">
    <w:name w:val="Strong"/>
    <w:basedOn w:val="a0"/>
    <w:uiPriority w:val="22"/>
    <w:qFormat/>
    <w:rsid w:val="00FA09A6"/>
    <w:rPr>
      <w:b/>
      <w:bCs/>
    </w:rPr>
  </w:style>
  <w:style w:type="paragraph" w:customStyle="1" w:styleId="1a">
    <w:name w:val="Абзац списка1"/>
    <w:basedOn w:val="a"/>
    <w:rsid w:val="00DC0068"/>
    <w:pPr>
      <w:spacing w:after="200" w:line="276" w:lineRule="auto"/>
      <w:ind w:left="720"/>
      <w:contextualSpacing/>
    </w:pPr>
    <w:rPr>
      <w:rFonts w:ascii="Calibri" w:eastAsia="Times New Roman" w:hAnsi="Calibri" w:cs="Times New Roman"/>
      <w:color w:val="auto"/>
      <w:sz w:val="22"/>
      <w:szCs w:val="22"/>
      <w:lang w:eastAsia="en-US"/>
    </w:rPr>
  </w:style>
  <w:style w:type="paragraph" w:styleId="2f3">
    <w:name w:val="Body Text Indent 2"/>
    <w:basedOn w:val="a"/>
    <w:link w:val="2f4"/>
    <w:rsid w:val="008C6C2B"/>
    <w:pPr>
      <w:spacing w:after="120" w:line="480" w:lineRule="auto"/>
      <w:ind w:left="283"/>
    </w:pPr>
    <w:rPr>
      <w:rFonts w:ascii="Times New Roman" w:eastAsia="Times New Roman" w:hAnsi="Times New Roman" w:cs="Times New Roman"/>
      <w:color w:val="auto"/>
    </w:rPr>
  </w:style>
  <w:style w:type="character" w:customStyle="1" w:styleId="2f4">
    <w:name w:val="Основной текст с отступом 2 Знак"/>
    <w:basedOn w:val="a0"/>
    <w:link w:val="2f3"/>
    <w:rsid w:val="008C6C2B"/>
    <w:rPr>
      <w:rFonts w:ascii="Times New Roman" w:eastAsia="Times New Roman" w:hAnsi="Times New Roman" w:cs="Times New Roman"/>
    </w:rPr>
  </w:style>
  <w:style w:type="paragraph" w:styleId="ac">
    <w:name w:val="List Paragraph"/>
    <w:basedOn w:val="a"/>
    <w:uiPriority w:val="34"/>
    <w:qFormat/>
    <w:rsid w:val="005C34E8"/>
    <w:pPr>
      <w:ind w:left="720"/>
      <w:contextualSpacing/>
    </w:pPr>
  </w:style>
  <w:style w:type="paragraph" w:styleId="ad">
    <w:name w:val="Balloon Text"/>
    <w:basedOn w:val="a"/>
    <w:link w:val="ae"/>
    <w:uiPriority w:val="99"/>
    <w:semiHidden/>
    <w:unhideWhenUsed/>
    <w:rsid w:val="00E8308A"/>
    <w:rPr>
      <w:rFonts w:ascii="Segoe UI" w:hAnsi="Segoe UI" w:cs="Segoe UI"/>
      <w:sz w:val="18"/>
      <w:szCs w:val="18"/>
    </w:rPr>
  </w:style>
  <w:style w:type="character" w:customStyle="1" w:styleId="ae">
    <w:name w:val="Текст выноски Знак"/>
    <w:basedOn w:val="a0"/>
    <w:link w:val="ad"/>
    <w:uiPriority w:val="99"/>
    <w:semiHidden/>
    <w:rsid w:val="00E8308A"/>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748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15AB2D5D7C8C797A7305F65E6A200009BBDADFF20125D30753F85A06478B9946AD3F8514LF29B" TargetMode="External"/><Relationship Id="rId13" Type="http://schemas.openxmlformats.org/officeDocument/2006/relationships/hyperlink" Target="https://www.audit-it.ru/nk/219.html" TargetMode="External"/><Relationship Id="rId18" Type="http://schemas.openxmlformats.org/officeDocument/2006/relationships/hyperlink" Target="https://www.audit-it.ru/nk/346_12.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audit-it.ru/nk/383.html" TargetMode="External"/><Relationship Id="rId7" Type="http://schemas.openxmlformats.org/officeDocument/2006/relationships/endnotes" Target="endnotes.xml"/><Relationship Id="rId12" Type="http://schemas.openxmlformats.org/officeDocument/2006/relationships/hyperlink" Target="https://www.audit-it.ru/nk/219.html" TargetMode="External"/><Relationship Id="rId17" Type="http://schemas.openxmlformats.org/officeDocument/2006/relationships/hyperlink" Target="https://www.audit-it.ru/nk/220.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udit-it.ru/nk/220.html" TargetMode="External"/><Relationship Id="rId20" Type="http://schemas.openxmlformats.org/officeDocument/2006/relationships/hyperlink" Target="https://www.audit-it.ru/nk/372.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udit-it.ru/terms/taxation/nalogovyy_vychet.htm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audit-it.ru/nk/229.html" TargetMode="External"/><Relationship Id="rId23" Type="http://schemas.openxmlformats.org/officeDocument/2006/relationships/hyperlink" Target="https://www.audit-it.ru/terms/taxation/nalogoplatelshchik.html" TargetMode="External"/><Relationship Id="rId10" Type="http://schemas.openxmlformats.org/officeDocument/2006/relationships/hyperlink" Target="https://www.audit-it.ru/nk/219.html" TargetMode="External"/><Relationship Id="rId19" Type="http://schemas.openxmlformats.org/officeDocument/2006/relationships/hyperlink" Target="https://www.audit-it.ru/nk/346_16.html" TargetMode="External"/><Relationship Id="rId4" Type="http://schemas.openxmlformats.org/officeDocument/2006/relationships/settings" Target="settings.xml"/><Relationship Id="rId9" Type="http://schemas.openxmlformats.org/officeDocument/2006/relationships/hyperlink" Target="consultantplus://offline/ref=3415AB2D5D7C8C797A7305F65E6A200009BBDADFF20125D30753F85A06L427B" TargetMode="External"/><Relationship Id="rId14" Type="http://schemas.openxmlformats.org/officeDocument/2006/relationships/hyperlink" Target="https://www.audit-it.ru/nk/219.html" TargetMode="External"/><Relationship Id="rId22" Type="http://schemas.openxmlformats.org/officeDocument/2006/relationships/hyperlink" Target="https://www.audit-it.ru/nk/38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62F870-37D5-435E-B089-5F0E61C67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13</Pages>
  <Words>5162</Words>
  <Characters>29425</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Пользователь</cp:lastModifiedBy>
  <cp:revision>17</cp:revision>
  <cp:lastPrinted>2021-10-29T01:46:00Z</cp:lastPrinted>
  <dcterms:created xsi:type="dcterms:W3CDTF">2019-10-30T01:55:00Z</dcterms:created>
  <dcterms:modified xsi:type="dcterms:W3CDTF">2021-10-29T01:47:00Z</dcterms:modified>
</cp:coreProperties>
</file>